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39A79" w14:textId="131F2C9B"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66F9">
        <w:rPr>
          <w:rFonts w:ascii="Arial" w:hAnsi="Arial" w:cs="Arial"/>
          <w:b/>
          <w:sz w:val="24"/>
          <w:szCs w:val="24"/>
        </w:rPr>
        <w:t>70</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EF539F">
        <w:rPr>
          <w:rFonts w:ascii="Arial" w:hAnsi="Arial" w:cs="Arial"/>
          <w:b/>
          <w:sz w:val="24"/>
          <w:szCs w:val="24"/>
        </w:rPr>
        <w:t>151748</w:t>
      </w:r>
      <w:bookmarkStart w:id="0" w:name="_GoBack"/>
      <w:bookmarkEnd w:id="0"/>
    </w:p>
    <w:p w14:paraId="564A0FF6" w14:textId="77777777" w:rsidR="00F86A73" w:rsidRPr="004B566C" w:rsidRDefault="00C266F9" w:rsidP="004B566C">
      <w:pPr>
        <w:tabs>
          <w:tab w:val="left" w:pos="567"/>
        </w:tabs>
        <w:rPr>
          <w:rFonts w:ascii="Arial" w:hAnsi="Arial" w:cs="Arial"/>
          <w:b/>
          <w:sz w:val="24"/>
        </w:rPr>
      </w:pPr>
      <w:r>
        <w:rPr>
          <w:rFonts w:ascii="Arial" w:hAnsi="Arial" w:cs="Arial"/>
          <w:b/>
          <w:sz w:val="24"/>
        </w:rPr>
        <w:t>Sitges, Spain,</w:t>
      </w:r>
      <w:r w:rsidR="00D17794" w:rsidRPr="00D17794">
        <w:rPr>
          <w:rFonts w:ascii="Arial" w:hAnsi="Arial" w:cs="Arial"/>
          <w:b/>
          <w:sz w:val="24"/>
        </w:rPr>
        <w:t xml:space="preserve"> </w:t>
      </w:r>
      <w:r>
        <w:rPr>
          <w:rFonts w:ascii="Arial" w:hAnsi="Arial" w:cs="Arial"/>
          <w:b/>
          <w:sz w:val="24"/>
        </w:rPr>
        <w:t>Dec.</w:t>
      </w:r>
      <w:r w:rsidR="00D17794" w:rsidRPr="00D17794">
        <w:rPr>
          <w:rFonts w:ascii="Arial" w:hAnsi="Arial" w:cs="Arial"/>
          <w:b/>
          <w:sz w:val="24"/>
        </w:rPr>
        <w:t xml:space="preserve"> </w:t>
      </w:r>
      <w:r>
        <w:rPr>
          <w:rFonts w:ascii="Arial" w:hAnsi="Arial" w:cs="Arial"/>
          <w:b/>
          <w:sz w:val="24"/>
        </w:rPr>
        <w:t>7</w:t>
      </w:r>
      <w:r w:rsidR="00D17794" w:rsidRPr="00D17794">
        <w:rPr>
          <w:rFonts w:ascii="Arial" w:hAnsi="Arial" w:cs="Arial"/>
          <w:b/>
          <w:sz w:val="24"/>
        </w:rPr>
        <w:t xml:space="preserve"> - 1</w:t>
      </w:r>
      <w:r>
        <w:rPr>
          <w:rFonts w:ascii="Arial" w:hAnsi="Arial" w:cs="Arial"/>
          <w:b/>
          <w:sz w:val="24"/>
        </w:rPr>
        <w:t>0</w:t>
      </w:r>
      <w:r w:rsidR="00D17794" w:rsidRPr="00D17794">
        <w:rPr>
          <w:rFonts w:ascii="Arial" w:hAnsi="Arial" w:cs="Arial"/>
          <w:b/>
          <w:sz w:val="24"/>
        </w:rPr>
        <w:t>, 2015</w:t>
      </w:r>
    </w:p>
    <w:p w14:paraId="725341C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F107C2F" w14:textId="149858C5"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086C" w:rsidRPr="00E07F46">
        <w:rPr>
          <w:rFonts w:ascii="Arial" w:hAnsi="Arial" w:cs="Arial" w:hint="eastAsia"/>
          <w:lang w:eastAsia="zh-CN"/>
        </w:rPr>
        <w:t>1</w:t>
      </w:r>
      <w:r w:rsidR="00945211" w:rsidRPr="00E07F46">
        <w:rPr>
          <w:rFonts w:ascii="Arial" w:hAnsi="Arial" w:cs="Arial"/>
          <w:lang w:eastAsia="zh-CN"/>
        </w:rPr>
        <w:t>1</w:t>
      </w:r>
      <w:r w:rsidR="007B086C" w:rsidRPr="00E07F46">
        <w:rPr>
          <w:rFonts w:ascii="Arial" w:hAnsi="Arial" w:cs="Arial" w:hint="eastAsia"/>
          <w:lang w:eastAsia="zh-CN"/>
        </w:rPr>
        <w:t>.</w:t>
      </w:r>
      <w:r w:rsidR="00945211" w:rsidRPr="00E07F46">
        <w:rPr>
          <w:rFonts w:ascii="Arial" w:hAnsi="Arial" w:cs="Arial"/>
          <w:lang w:eastAsia="zh-CN"/>
        </w:rPr>
        <w:t>0</w:t>
      </w:r>
      <w:r w:rsidR="00194DB0" w:rsidRPr="00E07F46">
        <w:rPr>
          <w:rFonts w:ascii="Arial" w:hAnsi="Arial" w:cs="Arial"/>
          <w:lang w:eastAsia="zh-CN"/>
        </w:rPr>
        <w:t>7</w:t>
      </w:r>
      <w:r w:rsidR="007B086C" w:rsidRPr="00E07F46">
        <w:rPr>
          <w:rFonts w:ascii="Arial" w:hAnsi="Arial" w:cs="Arial" w:hint="eastAsia"/>
          <w:lang w:eastAsia="zh-CN"/>
        </w:rPr>
        <w:t>.</w:t>
      </w:r>
      <w:r w:rsidR="00194DB0" w:rsidRPr="00E07F46">
        <w:rPr>
          <w:rFonts w:ascii="Arial" w:hAnsi="Arial" w:cs="Arial"/>
          <w:lang w:eastAsia="zh-CN"/>
        </w:rPr>
        <w:t>18</w:t>
      </w:r>
      <w:r w:rsidR="006C4E32" w:rsidRPr="006C4E32">
        <w:rPr>
          <w:rFonts w:ascii="Arial" w:hAnsi="Arial" w:cs="Arial"/>
          <w:color w:val="FF000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347"/>
        <w:gridCol w:w="1106"/>
        <w:gridCol w:w="1259"/>
        <w:gridCol w:w="1259"/>
        <w:gridCol w:w="1343"/>
        <w:gridCol w:w="1175"/>
      </w:tblGrid>
      <w:tr w:rsidR="00593315" w:rsidRPr="001B4015" w14:paraId="5B8761F6" w14:textId="77777777" w:rsidTr="001A248F">
        <w:tc>
          <w:tcPr>
            <w:tcW w:w="2758" w:type="dxa"/>
            <w:shd w:val="clear" w:color="auto" w:fill="auto"/>
          </w:tcPr>
          <w:p w14:paraId="36791D1F" w14:textId="77777777" w:rsidR="00593315" w:rsidRPr="001B4015" w:rsidRDefault="00593315" w:rsidP="001A248F">
            <w:pPr>
              <w:tabs>
                <w:tab w:val="left" w:pos="567"/>
              </w:tabs>
              <w:spacing w:after="0"/>
              <w:rPr>
                <w:rFonts w:ascii="Arial" w:hAnsi="Arial" w:cs="Arial"/>
                <w:b/>
              </w:rPr>
            </w:pPr>
            <w:r w:rsidRPr="001B4015">
              <w:rPr>
                <w:rFonts w:ascii="Arial" w:hAnsi="Arial" w:cs="Arial"/>
                <w:b/>
              </w:rPr>
              <w:t>Work Item Name</w:t>
            </w:r>
          </w:p>
        </w:tc>
        <w:tc>
          <w:tcPr>
            <w:tcW w:w="7489" w:type="dxa"/>
            <w:gridSpan w:val="6"/>
          </w:tcPr>
          <w:p w14:paraId="5F5F0673" w14:textId="77777777" w:rsidR="00593315" w:rsidRPr="007E609B" w:rsidRDefault="007E609B" w:rsidP="001A248F">
            <w:pPr>
              <w:tabs>
                <w:tab w:val="left" w:pos="567"/>
              </w:tabs>
              <w:spacing w:after="0"/>
              <w:rPr>
                <w:rFonts w:ascii="Arial" w:hAnsi="Arial" w:cs="Arial"/>
                <w:lang w:val="en-US" w:eastAsia="zh-CN"/>
              </w:rPr>
            </w:pPr>
            <w:r w:rsidRPr="007E609B">
              <w:rPr>
                <w:rFonts w:ascii="Arial" w:hAnsi="Arial" w:cs="Arial"/>
                <w:lang w:val="en-US" w:eastAsia="zh-CN"/>
              </w:rPr>
              <w:t>Further Enhancements of Minimization of Drive Tests for E-UTRAN</w:t>
            </w:r>
          </w:p>
        </w:tc>
      </w:tr>
      <w:tr w:rsidR="00593315" w:rsidRPr="001B4015" w14:paraId="5EDBACB9" w14:textId="77777777" w:rsidTr="001A248F">
        <w:tc>
          <w:tcPr>
            <w:tcW w:w="2758" w:type="dxa"/>
            <w:shd w:val="clear" w:color="auto" w:fill="auto"/>
          </w:tcPr>
          <w:p w14:paraId="73C601B1" w14:textId="77777777" w:rsidR="00593315" w:rsidRPr="001B4015" w:rsidRDefault="00593315" w:rsidP="001A248F">
            <w:pPr>
              <w:tabs>
                <w:tab w:val="left" w:pos="567"/>
              </w:tabs>
              <w:spacing w:after="0"/>
              <w:rPr>
                <w:rFonts w:ascii="Arial" w:hAnsi="Arial" w:cs="Arial"/>
                <w:bCs/>
              </w:rPr>
            </w:pPr>
            <w:r w:rsidRPr="001B4015">
              <w:rPr>
                <w:rFonts w:ascii="Arial" w:hAnsi="Arial" w:cs="Arial"/>
                <w:bCs/>
              </w:rPr>
              <w:t>included in this status report</w:t>
            </w:r>
          </w:p>
        </w:tc>
        <w:tc>
          <w:tcPr>
            <w:tcW w:w="1347" w:type="dxa"/>
          </w:tcPr>
          <w:p w14:paraId="0E3BCFA7" w14:textId="77777777" w:rsidR="00593315" w:rsidRPr="001B4015" w:rsidRDefault="00593315" w:rsidP="001A248F">
            <w:pPr>
              <w:tabs>
                <w:tab w:val="left" w:pos="567"/>
              </w:tabs>
              <w:spacing w:after="0"/>
              <w:rPr>
                <w:rFonts w:ascii="Arial" w:hAnsi="Arial" w:cs="Arial"/>
              </w:rPr>
            </w:pPr>
            <w:r w:rsidRPr="001B4015">
              <w:rPr>
                <w:rFonts w:ascii="Arial" w:hAnsi="Arial" w:cs="Arial"/>
              </w:rPr>
              <w:t>Core part:</w:t>
            </w:r>
          </w:p>
        </w:tc>
        <w:tc>
          <w:tcPr>
            <w:tcW w:w="1106" w:type="dxa"/>
          </w:tcPr>
          <w:p w14:paraId="2799DFF5" w14:textId="77777777" w:rsidR="00593315" w:rsidRPr="001B4015" w:rsidRDefault="004C06A3" w:rsidP="001A248F">
            <w:pPr>
              <w:tabs>
                <w:tab w:val="left" w:pos="567"/>
              </w:tabs>
              <w:spacing w:after="0"/>
              <w:rPr>
                <w:rFonts w:ascii="Arial" w:hAnsi="Arial" w:cs="Arial"/>
                <w:color w:val="FF0000"/>
              </w:rPr>
            </w:pPr>
            <w:r w:rsidRPr="00FC5728">
              <w:rPr>
                <w:rFonts w:ascii="Arial" w:hAnsi="Arial" w:cs="Arial"/>
                <w:color w:val="000000"/>
              </w:rPr>
              <w:t>Yes</w:t>
            </w:r>
          </w:p>
        </w:tc>
        <w:tc>
          <w:tcPr>
            <w:tcW w:w="1259" w:type="dxa"/>
          </w:tcPr>
          <w:p w14:paraId="55318CE0" w14:textId="77777777" w:rsidR="00593315" w:rsidRPr="001B4015" w:rsidRDefault="00593315" w:rsidP="001A248F">
            <w:pPr>
              <w:tabs>
                <w:tab w:val="left" w:pos="567"/>
              </w:tabs>
              <w:spacing w:after="0"/>
              <w:rPr>
                <w:rFonts w:ascii="Arial" w:hAnsi="Arial" w:cs="Arial"/>
              </w:rPr>
            </w:pPr>
            <w:r w:rsidRPr="001B4015">
              <w:rPr>
                <w:rFonts w:ascii="Arial" w:hAnsi="Arial" w:cs="Arial"/>
              </w:rPr>
              <w:t>Perf. part:</w:t>
            </w:r>
          </w:p>
        </w:tc>
        <w:tc>
          <w:tcPr>
            <w:tcW w:w="1259" w:type="dxa"/>
          </w:tcPr>
          <w:p w14:paraId="68F6432A" w14:textId="77777777" w:rsidR="00593315" w:rsidRPr="001B4015" w:rsidRDefault="007E609B" w:rsidP="001A248F">
            <w:pPr>
              <w:tabs>
                <w:tab w:val="left" w:pos="567"/>
              </w:tabs>
              <w:spacing w:after="0"/>
              <w:rPr>
                <w:rFonts w:ascii="Arial" w:hAnsi="Arial" w:cs="Arial"/>
                <w:color w:val="FF0000"/>
              </w:rPr>
            </w:pPr>
            <w:r>
              <w:rPr>
                <w:rFonts w:ascii="Arial" w:hAnsi="Arial" w:cs="Arial"/>
                <w:color w:val="000000"/>
              </w:rPr>
              <w:t>No</w:t>
            </w:r>
          </w:p>
        </w:tc>
        <w:tc>
          <w:tcPr>
            <w:tcW w:w="1343" w:type="dxa"/>
          </w:tcPr>
          <w:p w14:paraId="4A7BA1A3" w14:textId="77777777" w:rsidR="00593315" w:rsidRPr="001B4015" w:rsidRDefault="00593315" w:rsidP="001A248F">
            <w:pPr>
              <w:tabs>
                <w:tab w:val="left" w:pos="567"/>
              </w:tabs>
              <w:spacing w:after="0"/>
              <w:rPr>
                <w:rFonts w:ascii="Arial" w:hAnsi="Arial" w:cs="Arial"/>
              </w:rPr>
            </w:pPr>
            <w:r w:rsidRPr="001B4015">
              <w:rPr>
                <w:rFonts w:ascii="Arial" w:hAnsi="Arial" w:cs="Arial"/>
              </w:rPr>
              <w:t>Testing part:</w:t>
            </w:r>
          </w:p>
        </w:tc>
        <w:tc>
          <w:tcPr>
            <w:tcW w:w="1175" w:type="dxa"/>
          </w:tcPr>
          <w:p w14:paraId="03F4BBF7" w14:textId="77777777" w:rsidR="00593315" w:rsidRPr="004C06A3" w:rsidRDefault="004C06A3" w:rsidP="001A248F">
            <w:pPr>
              <w:tabs>
                <w:tab w:val="left" w:pos="567"/>
              </w:tabs>
              <w:spacing w:after="0"/>
              <w:rPr>
                <w:rFonts w:ascii="Arial" w:hAnsi="Arial" w:cs="Arial"/>
                <w:color w:val="000000"/>
                <w:lang w:eastAsia="zh-CN"/>
              </w:rPr>
            </w:pPr>
            <w:r w:rsidRPr="004C06A3">
              <w:rPr>
                <w:rFonts w:ascii="Arial" w:hAnsi="Arial" w:cs="Arial" w:hint="eastAsia"/>
                <w:color w:val="000000"/>
                <w:lang w:eastAsia="zh-CN"/>
              </w:rPr>
              <w:t>No</w:t>
            </w:r>
          </w:p>
        </w:tc>
      </w:tr>
      <w:tr w:rsidR="00D45B2F" w:rsidRPr="001B4015" w14:paraId="62EF2446" w14:textId="77777777" w:rsidTr="001A248F">
        <w:tc>
          <w:tcPr>
            <w:tcW w:w="2758" w:type="dxa"/>
          </w:tcPr>
          <w:p w14:paraId="2C7E25AD" w14:textId="77777777" w:rsidR="00D45B2F" w:rsidRPr="001B4015" w:rsidRDefault="00D45B2F" w:rsidP="001A248F">
            <w:pPr>
              <w:tabs>
                <w:tab w:val="left" w:pos="567"/>
              </w:tabs>
              <w:spacing w:after="0"/>
              <w:rPr>
                <w:rFonts w:ascii="Arial" w:hAnsi="Arial" w:cs="Arial"/>
                <w:b/>
              </w:rPr>
            </w:pPr>
            <w:r w:rsidRPr="001B4015">
              <w:rPr>
                <w:rFonts w:ascii="Arial" w:hAnsi="Arial" w:cs="Arial"/>
                <w:b/>
              </w:rPr>
              <w:t>Study Item Name</w:t>
            </w:r>
          </w:p>
        </w:tc>
        <w:tc>
          <w:tcPr>
            <w:tcW w:w="7489" w:type="dxa"/>
            <w:gridSpan w:val="6"/>
          </w:tcPr>
          <w:p w14:paraId="7E7829F9" w14:textId="77777777" w:rsidR="00D45B2F" w:rsidRPr="001B4015" w:rsidRDefault="00D45B2F" w:rsidP="00D050B7">
            <w:pPr>
              <w:tabs>
                <w:tab w:val="left" w:pos="567"/>
              </w:tabs>
              <w:spacing w:after="0"/>
              <w:rPr>
                <w:rFonts w:ascii="Arial" w:hAnsi="Arial" w:cs="Arial"/>
                <w:color w:val="FF0000"/>
              </w:rPr>
            </w:pPr>
          </w:p>
        </w:tc>
      </w:tr>
      <w:tr w:rsidR="00D45B2F" w:rsidRPr="001B4015" w14:paraId="3E2E0AC0" w14:textId="77777777" w:rsidTr="001A248F">
        <w:tc>
          <w:tcPr>
            <w:tcW w:w="2758" w:type="dxa"/>
          </w:tcPr>
          <w:p w14:paraId="0B4F8426" w14:textId="77777777" w:rsidR="00D45B2F" w:rsidRPr="001B4015" w:rsidRDefault="00D45B2F" w:rsidP="001A248F">
            <w:pPr>
              <w:tabs>
                <w:tab w:val="left" w:pos="567"/>
              </w:tabs>
              <w:spacing w:after="0"/>
              <w:rPr>
                <w:rFonts w:ascii="Arial" w:hAnsi="Arial" w:cs="Arial"/>
                <w:b/>
              </w:rPr>
            </w:pPr>
            <w:r w:rsidRPr="001B4015">
              <w:rPr>
                <w:rFonts w:ascii="Arial" w:hAnsi="Arial" w:cs="Arial"/>
                <w:b/>
              </w:rPr>
              <w:t>Acronym</w:t>
            </w:r>
          </w:p>
        </w:tc>
        <w:tc>
          <w:tcPr>
            <w:tcW w:w="7489" w:type="dxa"/>
            <w:gridSpan w:val="6"/>
          </w:tcPr>
          <w:p w14:paraId="048D5CCE" w14:textId="3A86E2AE" w:rsidR="00D45B2F" w:rsidRPr="00521C53" w:rsidRDefault="004054F5" w:rsidP="00D050B7">
            <w:pPr>
              <w:tabs>
                <w:tab w:val="left" w:pos="567"/>
              </w:tabs>
              <w:spacing w:after="0"/>
              <w:rPr>
                <w:rFonts w:ascii="Arial" w:hAnsi="Arial" w:cs="Arial"/>
                <w:color w:val="000000"/>
              </w:rPr>
            </w:pPr>
            <w:r w:rsidRPr="004054F5">
              <w:rPr>
                <w:rFonts w:ascii="Arial" w:hAnsi="Arial" w:cs="Arial"/>
                <w:color w:val="000000"/>
                <w:lang w:val="en-US"/>
              </w:rPr>
              <w:t>LTE_eMDT2-Core</w:t>
            </w:r>
          </w:p>
        </w:tc>
      </w:tr>
      <w:tr w:rsidR="00D45B2F" w:rsidRPr="001B4015" w14:paraId="7B2DB4D2" w14:textId="77777777" w:rsidTr="001A248F">
        <w:tc>
          <w:tcPr>
            <w:tcW w:w="2758" w:type="dxa"/>
          </w:tcPr>
          <w:p w14:paraId="075F3F45" w14:textId="77777777" w:rsidR="00D45B2F" w:rsidRPr="001B4015" w:rsidRDefault="00D45B2F" w:rsidP="001A248F">
            <w:pPr>
              <w:tabs>
                <w:tab w:val="left" w:pos="567"/>
              </w:tabs>
              <w:spacing w:after="0"/>
              <w:rPr>
                <w:rFonts w:ascii="Arial" w:hAnsi="Arial" w:cs="Arial"/>
                <w:b/>
              </w:rPr>
            </w:pPr>
            <w:r w:rsidRPr="001B4015">
              <w:rPr>
                <w:rFonts w:ascii="Arial" w:hAnsi="Arial" w:cs="Arial"/>
                <w:b/>
              </w:rPr>
              <w:t>Unique ID</w:t>
            </w:r>
          </w:p>
        </w:tc>
        <w:tc>
          <w:tcPr>
            <w:tcW w:w="7489" w:type="dxa"/>
            <w:gridSpan w:val="6"/>
          </w:tcPr>
          <w:p w14:paraId="6C0AF389" w14:textId="77777777" w:rsidR="00D45B2F" w:rsidRPr="00521C53" w:rsidRDefault="00075160" w:rsidP="001A248F">
            <w:pPr>
              <w:tabs>
                <w:tab w:val="left" w:pos="567"/>
              </w:tabs>
              <w:spacing w:after="0"/>
              <w:rPr>
                <w:rFonts w:ascii="Arial" w:hAnsi="Arial" w:cs="Arial"/>
                <w:color w:val="000000"/>
              </w:rPr>
            </w:pPr>
            <w:r w:rsidRPr="00521C53">
              <w:rPr>
                <w:rFonts w:ascii="Arial" w:hAnsi="Arial" w:cs="Arial"/>
                <w:color w:val="000000"/>
                <w:lang w:val="en-US"/>
              </w:rPr>
              <w:t>690165</w:t>
            </w:r>
          </w:p>
        </w:tc>
      </w:tr>
    </w:tbl>
    <w:p w14:paraId="237EC56A" w14:textId="77777777" w:rsidR="00D45B2F" w:rsidRDefault="00D45B2F" w:rsidP="000D17BC">
      <w:pPr>
        <w:tabs>
          <w:tab w:val="left" w:pos="567"/>
        </w:tabs>
        <w:spacing w:after="0"/>
        <w:rPr>
          <w:rFonts w:ascii="Arial" w:hAnsi="Arial" w:cs="Arial"/>
        </w:rPr>
      </w:pPr>
    </w:p>
    <w:p w14:paraId="5168475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1B4015" w14:paraId="4E26361E" w14:textId="77777777" w:rsidTr="001A248F">
        <w:tc>
          <w:tcPr>
            <w:tcW w:w="2758" w:type="dxa"/>
            <w:gridSpan w:val="2"/>
          </w:tcPr>
          <w:p w14:paraId="28862B5A" w14:textId="77777777" w:rsidR="00EF4800" w:rsidRPr="001B4015" w:rsidRDefault="00EF4800" w:rsidP="001A248F">
            <w:pPr>
              <w:tabs>
                <w:tab w:val="left" w:pos="567"/>
              </w:tabs>
              <w:spacing w:after="0"/>
              <w:rPr>
                <w:rFonts w:ascii="Arial" w:hAnsi="Arial" w:cs="Arial"/>
                <w:b/>
              </w:rPr>
            </w:pPr>
            <w:r w:rsidRPr="001B4015">
              <w:rPr>
                <w:rFonts w:ascii="Arial" w:hAnsi="Arial" w:cs="Arial"/>
                <w:b/>
              </w:rPr>
              <w:t>Leading WG</w:t>
            </w:r>
          </w:p>
        </w:tc>
        <w:tc>
          <w:tcPr>
            <w:tcW w:w="7489" w:type="dxa"/>
          </w:tcPr>
          <w:p w14:paraId="3E39E580" w14:textId="77777777" w:rsidR="00EF4800" w:rsidRPr="001B4015" w:rsidRDefault="002F4A92" w:rsidP="001A248F">
            <w:pPr>
              <w:tabs>
                <w:tab w:val="left" w:pos="567"/>
              </w:tabs>
              <w:spacing w:after="0"/>
              <w:rPr>
                <w:rFonts w:ascii="Arial" w:hAnsi="Arial" w:cs="Arial"/>
                <w:color w:val="FF0000"/>
              </w:rPr>
            </w:pPr>
            <w:r w:rsidRPr="00FC5728">
              <w:rPr>
                <w:rFonts w:ascii="Arial" w:hAnsi="Arial" w:cs="Arial" w:hint="eastAsia"/>
                <w:lang w:eastAsia="zh-CN"/>
              </w:rPr>
              <w:t>RAN2</w:t>
            </w:r>
          </w:p>
        </w:tc>
      </w:tr>
      <w:tr w:rsidR="006C4E32" w:rsidRPr="001B4015" w14:paraId="2FF6F2DC" w14:textId="77777777" w:rsidTr="001A248F">
        <w:tc>
          <w:tcPr>
            <w:tcW w:w="1418" w:type="dxa"/>
            <w:vMerge w:val="restart"/>
            <w:vAlign w:val="center"/>
          </w:tcPr>
          <w:p w14:paraId="2AF6F5D7" w14:textId="77777777" w:rsidR="006C4E32" w:rsidRPr="001B4015" w:rsidRDefault="006C4E32" w:rsidP="001A248F">
            <w:pPr>
              <w:tabs>
                <w:tab w:val="left" w:pos="567"/>
              </w:tabs>
              <w:rPr>
                <w:rFonts w:ascii="Arial" w:hAnsi="Arial" w:cs="Arial"/>
                <w:b/>
              </w:rPr>
            </w:pPr>
            <w:r w:rsidRPr="001B4015">
              <w:rPr>
                <w:rFonts w:ascii="Arial" w:hAnsi="Arial" w:cs="Arial"/>
                <w:b/>
              </w:rPr>
              <w:t>Rapporteur</w:t>
            </w:r>
          </w:p>
        </w:tc>
        <w:tc>
          <w:tcPr>
            <w:tcW w:w="1340" w:type="dxa"/>
          </w:tcPr>
          <w:p w14:paraId="5F4203E2" w14:textId="77777777" w:rsidR="006C4E32" w:rsidRPr="001B4015" w:rsidRDefault="006C4E32" w:rsidP="001A248F">
            <w:pPr>
              <w:tabs>
                <w:tab w:val="left" w:pos="567"/>
              </w:tabs>
              <w:spacing w:after="0"/>
              <w:rPr>
                <w:rFonts w:ascii="Arial" w:hAnsi="Arial" w:cs="Arial"/>
                <w:b/>
              </w:rPr>
            </w:pPr>
            <w:r w:rsidRPr="001B4015">
              <w:rPr>
                <w:rFonts w:ascii="Arial" w:hAnsi="Arial" w:cs="Arial"/>
                <w:b/>
              </w:rPr>
              <w:t>Name</w:t>
            </w:r>
          </w:p>
        </w:tc>
        <w:tc>
          <w:tcPr>
            <w:tcW w:w="7489" w:type="dxa"/>
          </w:tcPr>
          <w:p w14:paraId="029BD996" w14:textId="77777777" w:rsidR="006C4E32" w:rsidRPr="001B4015" w:rsidRDefault="00CC3127" w:rsidP="001A248F">
            <w:pPr>
              <w:tabs>
                <w:tab w:val="left" w:pos="567"/>
              </w:tabs>
              <w:spacing w:after="0"/>
              <w:rPr>
                <w:rFonts w:ascii="Arial" w:hAnsi="Arial" w:cs="Arial"/>
                <w:color w:val="FF0000"/>
                <w:lang w:eastAsia="zh-CN"/>
              </w:rPr>
            </w:pPr>
            <w:r>
              <w:rPr>
                <w:rFonts w:ascii="Arial" w:hAnsi="Arial" w:cs="Arial"/>
                <w:lang w:eastAsia="zh-CN"/>
              </w:rPr>
              <w:t>Nan HU</w:t>
            </w:r>
          </w:p>
        </w:tc>
      </w:tr>
      <w:tr w:rsidR="006C4E32" w:rsidRPr="001B4015" w14:paraId="738B9F43" w14:textId="77777777" w:rsidTr="001A248F">
        <w:tc>
          <w:tcPr>
            <w:tcW w:w="1418" w:type="dxa"/>
            <w:vMerge/>
          </w:tcPr>
          <w:p w14:paraId="2FCFB193" w14:textId="77777777" w:rsidR="006C4E32" w:rsidRPr="001B4015" w:rsidRDefault="006C4E32" w:rsidP="001A248F">
            <w:pPr>
              <w:tabs>
                <w:tab w:val="left" w:pos="567"/>
              </w:tabs>
              <w:rPr>
                <w:rFonts w:ascii="Arial" w:hAnsi="Arial" w:cs="Arial"/>
                <w:b/>
              </w:rPr>
            </w:pPr>
          </w:p>
        </w:tc>
        <w:tc>
          <w:tcPr>
            <w:tcW w:w="1340" w:type="dxa"/>
          </w:tcPr>
          <w:p w14:paraId="4DDC221A" w14:textId="77777777" w:rsidR="006C4E32" w:rsidRPr="001B4015" w:rsidRDefault="006C4E32" w:rsidP="001A248F">
            <w:pPr>
              <w:tabs>
                <w:tab w:val="left" w:pos="567"/>
              </w:tabs>
              <w:spacing w:after="0"/>
              <w:rPr>
                <w:rFonts w:ascii="Arial" w:hAnsi="Arial" w:cs="Arial"/>
                <w:b/>
              </w:rPr>
            </w:pPr>
            <w:r w:rsidRPr="001B4015">
              <w:rPr>
                <w:rFonts w:ascii="Arial" w:hAnsi="Arial" w:cs="Arial"/>
                <w:b/>
              </w:rPr>
              <w:t>Company</w:t>
            </w:r>
          </w:p>
        </w:tc>
        <w:tc>
          <w:tcPr>
            <w:tcW w:w="7489" w:type="dxa"/>
          </w:tcPr>
          <w:p w14:paraId="11152726" w14:textId="77777777" w:rsidR="006C4E32" w:rsidRPr="001B4015" w:rsidRDefault="00CC3127" w:rsidP="001A248F">
            <w:pPr>
              <w:tabs>
                <w:tab w:val="left" w:pos="567"/>
              </w:tabs>
              <w:spacing w:after="0"/>
              <w:rPr>
                <w:rFonts w:ascii="Arial" w:hAnsi="Arial" w:cs="Arial"/>
                <w:color w:val="FF0000"/>
                <w:lang w:eastAsia="zh-CN"/>
              </w:rPr>
            </w:pPr>
            <w:r>
              <w:rPr>
                <w:rFonts w:ascii="Arial" w:hAnsi="Arial" w:cs="Arial" w:hint="eastAsia"/>
                <w:lang w:eastAsia="zh-CN"/>
              </w:rPr>
              <w:t>CMCC</w:t>
            </w:r>
            <w:r w:rsidR="002F4A92" w:rsidRPr="001B4015">
              <w:rPr>
                <w:rFonts w:ascii="Arial" w:hAnsi="Arial" w:cs="Arial"/>
                <w:color w:val="FF0000"/>
              </w:rPr>
              <w:t xml:space="preserve"> </w:t>
            </w:r>
          </w:p>
        </w:tc>
      </w:tr>
      <w:tr w:rsidR="006C4E32" w:rsidRPr="001B4015" w14:paraId="13872710" w14:textId="77777777" w:rsidTr="001A248F">
        <w:tc>
          <w:tcPr>
            <w:tcW w:w="1418" w:type="dxa"/>
            <w:vMerge/>
          </w:tcPr>
          <w:p w14:paraId="4E69D1F6" w14:textId="77777777" w:rsidR="006C4E32" w:rsidRPr="001B4015" w:rsidRDefault="006C4E32" w:rsidP="001A248F">
            <w:pPr>
              <w:tabs>
                <w:tab w:val="left" w:pos="567"/>
              </w:tabs>
              <w:rPr>
                <w:rFonts w:ascii="Arial" w:hAnsi="Arial" w:cs="Arial"/>
                <w:b/>
              </w:rPr>
            </w:pPr>
          </w:p>
        </w:tc>
        <w:tc>
          <w:tcPr>
            <w:tcW w:w="1340" w:type="dxa"/>
          </w:tcPr>
          <w:p w14:paraId="4CA8B7B0" w14:textId="77777777" w:rsidR="006C4E32" w:rsidRPr="001B4015" w:rsidRDefault="006C4E32" w:rsidP="001A248F">
            <w:pPr>
              <w:tabs>
                <w:tab w:val="left" w:pos="567"/>
              </w:tabs>
              <w:spacing w:after="0"/>
              <w:rPr>
                <w:rFonts w:ascii="Arial" w:hAnsi="Arial" w:cs="Arial"/>
                <w:b/>
              </w:rPr>
            </w:pPr>
            <w:r w:rsidRPr="001B4015">
              <w:rPr>
                <w:rFonts w:ascii="Arial" w:hAnsi="Arial" w:cs="Arial"/>
                <w:b/>
              </w:rPr>
              <w:t>Email</w:t>
            </w:r>
          </w:p>
        </w:tc>
        <w:tc>
          <w:tcPr>
            <w:tcW w:w="7489" w:type="dxa"/>
          </w:tcPr>
          <w:p w14:paraId="7F9BB54C" w14:textId="77777777" w:rsidR="006C4E32" w:rsidRPr="001B4015" w:rsidRDefault="00CC3127" w:rsidP="00222B3B">
            <w:pPr>
              <w:tabs>
                <w:tab w:val="left" w:pos="567"/>
              </w:tabs>
              <w:spacing w:after="0"/>
              <w:rPr>
                <w:rFonts w:ascii="Arial" w:hAnsi="Arial" w:cs="Arial"/>
                <w:lang w:eastAsia="zh-CN"/>
              </w:rPr>
            </w:pPr>
            <w:r>
              <w:rPr>
                <w:rFonts w:ascii="Arial" w:hAnsi="Arial" w:cs="Arial"/>
                <w:lang w:eastAsia="zh-CN"/>
              </w:rPr>
              <w:t>hunan@chinamobile.com</w:t>
            </w:r>
          </w:p>
        </w:tc>
      </w:tr>
    </w:tbl>
    <w:p w14:paraId="42F24D6E" w14:textId="77777777" w:rsidR="006C4E32" w:rsidRDefault="006C4E32" w:rsidP="000D17BC">
      <w:pPr>
        <w:pBdr>
          <w:bottom w:val="single" w:sz="4" w:space="1" w:color="auto"/>
        </w:pBdr>
        <w:spacing w:after="0"/>
        <w:rPr>
          <w:rFonts w:ascii="Arial" w:hAnsi="Arial" w:cs="Arial"/>
        </w:rPr>
      </w:pPr>
    </w:p>
    <w:p w14:paraId="64914CC6" w14:textId="77777777" w:rsidR="006C4E32" w:rsidRPr="00430FCA" w:rsidRDefault="006C4E32" w:rsidP="006C4E32">
      <w:pPr>
        <w:pBdr>
          <w:bottom w:val="single" w:sz="4" w:space="1" w:color="auto"/>
        </w:pBdr>
        <w:rPr>
          <w:rFonts w:ascii="Arial" w:hAnsi="Arial" w:cs="Arial"/>
        </w:rPr>
      </w:pPr>
    </w:p>
    <w:p w14:paraId="353B43A3" w14:textId="77777777" w:rsidR="00F86A73" w:rsidRDefault="006C4E32" w:rsidP="006C4E32">
      <w:pPr>
        <w:pStyle w:val="Heading2"/>
      </w:pPr>
      <w:r>
        <w:t>1</w:t>
      </w:r>
      <w:r>
        <w:tab/>
      </w:r>
      <w:r w:rsidR="0050334E">
        <w:t>Work</w:t>
      </w:r>
      <w:r w:rsidR="00150FD3">
        <w:t xml:space="preserve"> </w:t>
      </w:r>
      <w:r w:rsidR="0050334E">
        <w:t>plan related evaluation</w:t>
      </w:r>
    </w:p>
    <w:p w14:paraId="3D9E99C9" w14:textId="77777777"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B4015" w14:paraId="42F7A81F" w14:textId="77777777" w:rsidTr="003E3832">
        <w:trPr>
          <w:trHeight w:val="664"/>
        </w:trPr>
        <w:tc>
          <w:tcPr>
            <w:tcW w:w="1040" w:type="dxa"/>
          </w:tcPr>
          <w:p w14:paraId="087E7822" w14:textId="77777777" w:rsidR="004D4AB1" w:rsidRPr="001B4015" w:rsidRDefault="004D4AB1" w:rsidP="001A248F">
            <w:pPr>
              <w:tabs>
                <w:tab w:val="left" w:pos="567"/>
              </w:tabs>
              <w:spacing w:after="0"/>
              <w:rPr>
                <w:rFonts w:ascii="Arial" w:hAnsi="Arial" w:cs="Arial"/>
                <w:b/>
              </w:rPr>
            </w:pPr>
            <w:r w:rsidRPr="001B4015">
              <w:rPr>
                <w:rFonts w:ascii="Arial" w:hAnsi="Arial" w:cs="Arial"/>
                <w:b/>
              </w:rPr>
              <w:t>TSG meeting #</w:t>
            </w:r>
          </w:p>
        </w:tc>
        <w:tc>
          <w:tcPr>
            <w:tcW w:w="1475" w:type="dxa"/>
          </w:tcPr>
          <w:p w14:paraId="76D36818" w14:textId="77777777" w:rsidR="004D4AB1" w:rsidRPr="001B4015" w:rsidRDefault="004D4AB1" w:rsidP="001A248F">
            <w:pPr>
              <w:tabs>
                <w:tab w:val="left" w:pos="567"/>
              </w:tabs>
              <w:spacing w:after="0"/>
              <w:rPr>
                <w:rFonts w:ascii="Arial" w:hAnsi="Arial" w:cs="Arial"/>
                <w:b/>
              </w:rPr>
            </w:pPr>
            <w:r w:rsidRPr="001B4015">
              <w:rPr>
                <w:rFonts w:ascii="Arial" w:hAnsi="Arial" w:cs="Arial"/>
                <w:b/>
              </w:rPr>
              <w:t>TSG Tdoc number of status report</w:t>
            </w:r>
          </w:p>
        </w:tc>
        <w:tc>
          <w:tcPr>
            <w:tcW w:w="1501" w:type="dxa"/>
          </w:tcPr>
          <w:p w14:paraId="274D6651" w14:textId="77777777" w:rsidR="004D4AB1" w:rsidRPr="001B4015" w:rsidRDefault="004D4AB1" w:rsidP="001A248F">
            <w:pPr>
              <w:tabs>
                <w:tab w:val="left" w:pos="567"/>
              </w:tabs>
              <w:spacing w:after="0"/>
              <w:rPr>
                <w:rFonts w:ascii="Arial" w:hAnsi="Arial" w:cs="Arial"/>
                <w:b/>
              </w:rPr>
            </w:pPr>
            <w:r w:rsidRPr="001B4015">
              <w:rPr>
                <w:rFonts w:ascii="Arial" w:hAnsi="Arial" w:cs="Arial"/>
                <w:b/>
              </w:rPr>
              <w:t>TSG Tdoc of WI/SI description sheet as approved by TSG (if any)</w:t>
            </w:r>
          </w:p>
        </w:tc>
        <w:tc>
          <w:tcPr>
            <w:tcW w:w="1681" w:type="dxa"/>
          </w:tcPr>
          <w:p w14:paraId="5F5B062B" w14:textId="77777777" w:rsidR="004D4AB1" w:rsidRPr="001B4015" w:rsidRDefault="004D4AB1" w:rsidP="001A248F">
            <w:pPr>
              <w:tabs>
                <w:tab w:val="left" w:pos="567"/>
              </w:tabs>
              <w:spacing w:after="0"/>
              <w:rPr>
                <w:rFonts w:ascii="Arial" w:hAnsi="Arial" w:cs="Arial"/>
                <w:b/>
              </w:rPr>
            </w:pPr>
            <w:r w:rsidRPr="001B4015">
              <w:rPr>
                <w:rFonts w:ascii="Arial" w:hAnsi="Arial" w:cs="Arial"/>
                <w:b/>
              </w:rPr>
              <w:t>overall level of completion as de</w:t>
            </w:r>
            <w:r w:rsidR="00E1451F" w:rsidRPr="001B4015">
              <w:rPr>
                <w:rFonts w:ascii="Arial" w:hAnsi="Arial" w:cs="Arial"/>
                <w:b/>
              </w:rPr>
              <w:t>cided by TSG for the</w:t>
            </w:r>
            <w:r w:rsidR="00E1451F" w:rsidRPr="001B4015">
              <w:rPr>
                <w:rFonts w:ascii="Arial" w:hAnsi="Arial" w:cs="Arial"/>
                <w:b/>
              </w:rPr>
              <w:br/>
            </w:r>
            <w:r w:rsidR="00C445AD" w:rsidRPr="001B4015">
              <w:rPr>
                <w:rFonts w:ascii="Arial" w:hAnsi="Arial" w:cs="Arial"/>
                <w:b/>
              </w:rPr>
              <w:t xml:space="preserve">SI / </w:t>
            </w:r>
            <w:r w:rsidR="00E1451F" w:rsidRPr="001B4015">
              <w:rPr>
                <w:rFonts w:ascii="Arial" w:hAnsi="Arial" w:cs="Arial"/>
                <w:b/>
              </w:rPr>
              <w:br/>
              <w:t>Core</w:t>
            </w:r>
            <w:r w:rsidRPr="001B4015">
              <w:rPr>
                <w:rFonts w:ascii="Arial" w:hAnsi="Arial" w:cs="Arial"/>
                <w:b/>
              </w:rPr>
              <w:t xml:space="preserve"> </w:t>
            </w:r>
            <w:r w:rsidR="00C445AD" w:rsidRPr="001B4015">
              <w:rPr>
                <w:rFonts w:ascii="Arial" w:hAnsi="Arial" w:cs="Arial"/>
                <w:b/>
              </w:rPr>
              <w:t xml:space="preserve">part / </w:t>
            </w:r>
            <w:r w:rsidRPr="001B4015">
              <w:rPr>
                <w:rFonts w:ascii="Arial" w:hAnsi="Arial" w:cs="Arial"/>
                <w:b/>
              </w:rPr>
              <w:br/>
              <w:t>Testing part</w:t>
            </w:r>
          </w:p>
        </w:tc>
        <w:tc>
          <w:tcPr>
            <w:tcW w:w="1681" w:type="dxa"/>
          </w:tcPr>
          <w:p w14:paraId="42088A2B" w14:textId="77777777" w:rsidR="004D4AB1" w:rsidRPr="001B4015" w:rsidRDefault="004D4AB1" w:rsidP="001A248F">
            <w:pPr>
              <w:tabs>
                <w:tab w:val="left" w:pos="567"/>
              </w:tabs>
              <w:spacing w:after="0"/>
              <w:rPr>
                <w:rFonts w:ascii="Arial" w:hAnsi="Arial" w:cs="Arial"/>
                <w:b/>
              </w:rPr>
            </w:pPr>
            <w:r w:rsidRPr="001B4015">
              <w:rPr>
                <w:rFonts w:ascii="Arial" w:hAnsi="Arial" w:cs="Arial"/>
                <w:b/>
              </w:rPr>
              <w:t>completion date</w:t>
            </w:r>
            <w:r w:rsidRPr="001B4015">
              <w:rPr>
                <w:rFonts w:ascii="Arial" w:hAnsi="Arial" w:cs="Arial"/>
                <w:b/>
              </w:rPr>
              <w:br/>
              <w:t>as decided by TSG for</w:t>
            </w:r>
            <w:r w:rsidR="00C445AD" w:rsidRPr="001B4015">
              <w:rPr>
                <w:rFonts w:ascii="Arial" w:hAnsi="Arial" w:cs="Arial"/>
                <w:b/>
              </w:rPr>
              <w:t xml:space="preserve"> the</w:t>
            </w:r>
            <w:r w:rsidRPr="001B4015">
              <w:rPr>
                <w:rFonts w:ascii="Arial" w:hAnsi="Arial" w:cs="Arial"/>
                <w:b/>
              </w:rPr>
              <w:br/>
            </w:r>
            <w:r w:rsidR="00C445AD" w:rsidRPr="001B4015">
              <w:rPr>
                <w:rFonts w:ascii="Arial" w:hAnsi="Arial" w:cs="Arial"/>
                <w:b/>
              </w:rPr>
              <w:t xml:space="preserve">SI / </w:t>
            </w:r>
            <w:r w:rsidR="00C445AD" w:rsidRPr="001B4015">
              <w:rPr>
                <w:rFonts w:ascii="Arial" w:hAnsi="Arial" w:cs="Arial"/>
                <w:b/>
              </w:rPr>
              <w:br/>
              <w:t xml:space="preserve">Core part / </w:t>
            </w:r>
            <w:r w:rsidR="00C445AD" w:rsidRPr="001B4015">
              <w:rPr>
                <w:rFonts w:ascii="Arial" w:hAnsi="Arial" w:cs="Arial"/>
                <w:b/>
              </w:rPr>
              <w:br/>
              <w:t>Testing part</w:t>
            </w:r>
          </w:p>
        </w:tc>
        <w:tc>
          <w:tcPr>
            <w:tcW w:w="1681" w:type="dxa"/>
          </w:tcPr>
          <w:p w14:paraId="5CA978B3" w14:textId="77777777" w:rsidR="004D4AB1" w:rsidRPr="001B4015" w:rsidRDefault="004D4AB1" w:rsidP="001A248F">
            <w:pPr>
              <w:tabs>
                <w:tab w:val="left" w:pos="567"/>
              </w:tabs>
              <w:spacing w:after="0"/>
              <w:rPr>
                <w:rFonts w:ascii="Arial" w:hAnsi="Arial" w:cs="Arial"/>
                <w:b/>
              </w:rPr>
            </w:pPr>
            <w:r w:rsidRPr="001B4015">
              <w:rPr>
                <w:rFonts w:ascii="Arial" w:hAnsi="Arial" w:cs="Arial"/>
                <w:b/>
              </w:rPr>
              <w:t>overall level of completion as decided by TSG</w:t>
            </w:r>
            <w:r w:rsidR="00593315" w:rsidRPr="001B4015">
              <w:rPr>
                <w:rFonts w:ascii="Arial" w:hAnsi="Arial" w:cs="Arial"/>
                <w:b/>
              </w:rPr>
              <w:t xml:space="preserve"> for the</w:t>
            </w:r>
            <w:r w:rsidR="00593315" w:rsidRPr="001B4015">
              <w:rPr>
                <w:rFonts w:ascii="Arial" w:hAnsi="Arial" w:cs="Arial"/>
                <w:b/>
              </w:rPr>
              <w:br/>
              <w:t>Perf. part</w:t>
            </w:r>
          </w:p>
        </w:tc>
        <w:tc>
          <w:tcPr>
            <w:tcW w:w="1681" w:type="dxa"/>
          </w:tcPr>
          <w:p w14:paraId="6C884623" w14:textId="77777777" w:rsidR="004D4AB1" w:rsidRPr="001B4015" w:rsidRDefault="004D4AB1" w:rsidP="001A248F">
            <w:pPr>
              <w:tabs>
                <w:tab w:val="left" w:pos="567"/>
              </w:tabs>
              <w:spacing w:after="0"/>
              <w:rPr>
                <w:rFonts w:ascii="Arial" w:hAnsi="Arial" w:cs="Arial"/>
                <w:b/>
              </w:rPr>
            </w:pPr>
            <w:r w:rsidRPr="001B4015">
              <w:rPr>
                <w:rFonts w:ascii="Arial" w:hAnsi="Arial" w:cs="Arial"/>
                <w:b/>
              </w:rPr>
              <w:t>completion date</w:t>
            </w:r>
            <w:r w:rsidRPr="001B4015">
              <w:rPr>
                <w:rFonts w:ascii="Arial" w:hAnsi="Arial" w:cs="Arial"/>
                <w:b/>
              </w:rPr>
              <w:br/>
              <w:t>as decided by TSG</w:t>
            </w:r>
            <w:r w:rsidR="00D436CF" w:rsidRPr="001B4015">
              <w:rPr>
                <w:rFonts w:ascii="Arial" w:hAnsi="Arial" w:cs="Arial"/>
                <w:b/>
              </w:rPr>
              <w:t xml:space="preserve"> for the Perf. part</w:t>
            </w:r>
          </w:p>
        </w:tc>
      </w:tr>
      <w:tr w:rsidR="003E3832" w:rsidRPr="00FC5728" w14:paraId="4C3E0614" w14:textId="77777777" w:rsidTr="00C555F1">
        <w:tc>
          <w:tcPr>
            <w:tcW w:w="1040" w:type="dxa"/>
          </w:tcPr>
          <w:p w14:paraId="31F98D65" w14:textId="77777777" w:rsidR="003E3832" w:rsidRPr="00FC5728" w:rsidRDefault="003E3832" w:rsidP="00C555F1">
            <w:pPr>
              <w:tabs>
                <w:tab w:val="left" w:pos="567"/>
              </w:tabs>
              <w:spacing w:after="0"/>
              <w:rPr>
                <w:rFonts w:ascii="Arial" w:hAnsi="Arial" w:cs="Arial"/>
                <w:lang w:eastAsia="zh-CN"/>
              </w:rPr>
            </w:pPr>
            <w:r w:rsidRPr="00FC5728">
              <w:rPr>
                <w:rFonts w:ascii="Arial" w:hAnsi="Arial" w:cs="Arial" w:hint="eastAsia"/>
                <w:lang w:eastAsia="zh-CN"/>
              </w:rPr>
              <w:t>RAN#6</w:t>
            </w:r>
            <w:r w:rsidR="00D04BBE">
              <w:rPr>
                <w:rFonts w:ascii="Arial" w:hAnsi="Arial" w:cs="Arial" w:hint="eastAsia"/>
                <w:lang w:eastAsia="zh-CN"/>
              </w:rPr>
              <w:t>9</w:t>
            </w:r>
          </w:p>
        </w:tc>
        <w:tc>
          <w:tcPr>
            <w:tcW w:w="1475" w:type="dxa"/>
          </w:tcPr>
          <w:p w14:paraId="4DB23741" w14:textId="77777777" w:rsidR="003E3832" w:rsidRPr="00FC5728" w:rsidRDefault="003E3832" w:rsidP="00C555F1">
            <w:pPr>
              <w:tabs>
                <w:tab w:val="left" w:pos="567"/>
              </w:tabs>
              <w:spacing w:after="0"/>
              <w:rPr>
                <w:rFonts w:ascii="Arial" w:hAnsi="Arial" w:cs="Arial"/>
              </w:rPr>
            </w:pPr>
            <w:r w:rsidRPr="00FC5728">
              <w:rPr>
                <w:rFonts w:ascii="Arial" w:hAnsi="Arial" w:cs="Arial"/>
              </w:rPr>
              <w:t>WI/SI started</w:t>
            </w:r>
          </w:p>
        </w:tc>
        <w:tc>
          <w:tcPr>
            <w:tcW w:w="1501" w:type="dxa"/>
          </w:tcPr>
          <w:p w14:paraId="48FE911A" w14:textId="77777777" w:rsidR="003E3832" w:rsidRPr="00FC5728" w:rsidRDefault="00C72140" w:rsidP="00C555F1">
            <w:pPr>
              <w:tabs>
                <w:tab w:val="left" w:pos="567"/>
              </w:tabs>
              <w:spacing w:after="0"/>
              <w:rPr>
                <w:rFonts w:ascii="Arial" w:hAnsi="Arial" w:cs="Arial"/>
                <w:lang w:eastAsia="zh-CN"/>
              </w:rPr>
            </w:pPr>
            <w:hyperlink r:id="rId7" w:history="1">
              <w:r w:rsidR="006E185B" w:rsidRPr="00EE2893">
                <w:rPr>
                  <w:rStyle w:val="Hyperlink"/>
                  <w:rFonts w:ascii="Arial" w:hAnsi="Arial" w:cs="Arial"/>
                  <w:lang w:eastAsia="zh-CN"/>
                </w:rPr>
                <w:t>RP-151611</w:t>
              </w:r>
            </w:hyperlink>
          </w:p>
        </w:tc>
        <w:tc>
          <w:tcPr>
            <w:tcW w:w="1681" w:type="dxa"/>
          </w:tcPr>
          <w:p w14:paraId="69118023" w14:textId="77777777" w:rsidR="003E3832" w:rsidRPr="00FC5728" w:rsidRDefault="003E3832" w:rsidP="00C555F1">
            <w:pPr>
              <w:tabs>
                <w:tab w:val="left" w:pos="567"/>
              </w:tabs>
              <w:spacing w:after="0"/>
              <w:rPr>
                <w:rFonts w:ascii="Arial" w:hAnsi="Arial" w:cs="Arial"/>
                <w:lang w:eastAsia="zh-CN"/>
              </w:rPr>
            </w:pPr>
            <w:r w:rsidRPr="00FC5728">
              <w:rPr>
                <w:rFonts w:ascii="Arial" w:hAnsi="Arial" w:cs="Arial"/>
              </w:rPr>
              <w:t>0%</w:t>
            </w:r>
          </w:p>
        </w:tc>
        <w:tc>
          <w:tcPr>
            <w:tcW w:w="1681" w:type="dxa"/>
          </w:tcPr>
          <w:p w14:paraId="5F6DBBEB" w14:textId="77777777" w:rsidR="003E3832" w:rsidRPr="00FC5728" w:rsidRDefault="003E3832" w:rsidP="00C555F1">
            <w:pPr>
              <w:tabs>
                <w:tab w:val="left" w:pos="567"/>
              </w:tabs>
              <w:spacing w:after="0"/>
              <w:rPr>
                <w:rFonts w:ascii="Arial" w:hAnsi="Arial" w:cs="Arial"/>
                <w:lang w:eastAsia="zh-CN"/>
              </w:rPr>
            </w:pPr>
            <w:r w:rsidRPr="00FC5728">
              <w:rPr>
                <w:rFonts w:ascii="Arial" w:hAnsi="Arial" w:cs="Arial" w:hint="eastAsia"/>
                <w:lang w:eastAsia="zh-CN"/>
              </w:rPr>
              <w:t>Dec.</w:t>
            </w:r>
            <w:r w:rsidRPr="00FC5728">
              <w:rPr>
                <w:rFonts w:ascii="Arial" w:hAnsi="Arial" w:cs="Arial"/>
              </w:rPr>
              <w:t xml:space="preserve"> 2015</w:t>
            </w:r>
          </w:p>
        </w:tc>
        <w:tc>
          <w:tcPr>
            <w:tcW w:w="1681" w:type="dxa"/>
          </w:tcPr>
          <w:p w14:paraId="0FCF1438" w14:textId="77777777" w:rsidR="003E3832" w:rsidRPr="00FC5728" w:rsidRDefault="003E3832" w:rsidP="00C555F1">
            <w:pPr>
              <w:tabs>
                <w:tab w:val="left" w:pos="567"/>
              </w:tabs>
              <w:spacing w:after="0"/>
              <w:rPr>
                <w:rFonts w:ascii="Arial" w:hAnsi="Arial" w:cs="Arial"/>
                <w:lang w:eastAsia="zh-CN"/>
              </w:rPr>
            </w:pPr>
            <w:r w:rsidRPr="00FC5728">
              <w:rPr>
                <w:rFonts w:ascii="Arial" w:hAnsi="Arial" w:cs="Arial"/>
              </w:rPr>
              <w:t>0%</w:t>
            </w:r>
          </w:p>
        </w:tc>
        <w:tc>
          <w:tcPr>
            <w:tcW w:w="1681" w:type="dxa"/>
          </w:tcPr>
          <w:p w14:paraId="164766C3" w14:textId="77777777" w:rsidR="003E3832" w:rsidRPr="00FC5728" w:rsidRDefault="003E3832" w:rsidP="00C555F1">
            <w:pPr>
              <w:tabs>
                <w:tab w:val="left" w:pos="567"/>
              </w:tabs>
              <w:spacing w:after="0"/>
              <w:rPr>
                <w:rFonts w:ascii="Arial" w:hAnsi="Arial" w:cs="Arial"/>
                <w:lang w:eastAsia="zh-CN"/>
              </w:rPr>
            </w:pPr>
            <w:r w:rsidRPr="00FC5728">
              <w:rPr>
                <w:rFonts w:ascii="Arial" w:hAnsi="Arial" w:cs="Arial" w:hint="eastAsia"/>
                <w:lang w:eastAsia="zh-CN"/>
              </w:rPr>
              <w:t>Dec.</w:t>
            </w:r>
            <w:r w:rsidRPr="00FC5728">
              <w:rPr>
                <w:rFonts w:ascii="Arial" w:hAnsi="Arial" w:cs="Arial"/>
              </w:rPr>
              <w:t xml:space="preserve"> 2015</w:t>
            </w:r>
          </w:p>
        </w:tc>
      </w:tr>
      <w:tr w:rsidR="004D4AB1" w:rsidRPr="001B4015" w14:paraId="653DBDE8" w14:textId="77777777" w:rsidTr="003E3832">
        <w:tc>
          <w:tcPr>
            <w:tcW w:w="1040" w:type="dxa"/>
          </w:tcPr>
          <w:p w14:paraId="027C12CC" w14:textId="77777777" w:rsidR="004D4AB1" w:rsidRPr="001B4015" w:rsidRDefault="004D4AB1" w:rsidP="001A248F">
            <w:pPr>
              <w:tabs>
                <w:tab w:val="left" w:pos="567"/>
              </w:tabs>
              <w:spacing w:after="0"/>
              <w:rPr>
                <w:rFonts w:ascii="Arial" w:hAnsi="Arial" w:cs="Arial"/>
              </w:rPr>
            </w:pPr>
          </w:p>
        </w:tc>
        <w:tc>
          <w:tcPr>
            <w:tcW w:w="1475" w:type="dxa"/>
          </w:tcPr>
          <w:p w14:paraId="6CE9D44E" w14:textId="77777777" w:rsidR="004D4AB1" w:rsidRPr="001B4015" w:rsidRDefault="004D4AB1" w:rsidP="001A248F">
            <w:pPr>
              <w:tabs>
                <w:tab w:val="left" w:pos="567"/>
              </w:tabs>
              <w:spacing w:after="0"/>
              <w:rPr>
                <w:rFonts w:ascii="Arial" w:hAnsi="Arial" w:cs="Arial"/>
                <w:color w:val="FF0000"/>
              </w:rPr>
            </w:pPr>
          </w:p>
        </w:tc>
        <w:tc>
          <w:tcPr>
            <w:tcW w:w="1501" w:type="dxa"/>
          </w:tcPr>
          <w:p w14:paraId="61829704" w14:textId="77777777" w:rsidR="004D4AB1" w:rsidRPr="001B4015" w:rsidRDefault="004D4AB1" w:rsidP="001A248F">
            <w:pPr>
              <w:tabs>
                <w:tab w:val="left" w:pos="567"/>
              </w:tabs>
              <w:spacing w:after="0"/>
              <w:rPr>
                <w:rFonts w:ascii="Arial" w:hAnsi="Arial" w:cs="Arial"/>
                <w:color w:val="FF0000"/>
              </w:rPr>
            </w:pPr>
          </w:p>
        </w:tc>
        <w:tc>
          <w:tcPr>
            <w:tcW w:w="1681" w:type="dxa"/>
          </w:tcPr>
          <w:p w14:paraId="69E86DC3" w14:textId="77777777" w:rsidR="004D4AB1" w:rsidRPr="001B4015" w:rsidRDefault="004D4AB1" w:rsidP="001A248F">
            <w:pPr>
              <w:tabs>
                <w:tab w:val="left" w:pos="567"/>
              </w:tabs>
              <w:spacing w:after="0"/>
              <w:rPr>
                <w:rFonts w:ascii="Arial" w:hAnsi="Arial" w:cs="Arial"/>
              </w:rPr>
            </w:pPr>
          </w:p>
        </w:tc>
        <w:tc>
          <w:tcPr>
            <w:tcW w:w="1681" w:type="dxa"/>
          </w:tcPr>
          <w:p w14:paraId="14C7AE9B" w14:textId="77777777" w:rsidR="004D4AB1" w:rsidRPr="001B4015" w:rsidRDefault="004D4AB1" w:rsidP="001A248F">
            <w:pPr>
              <w:tabs>
                <w:tab w:val="left" w:pos="567"/>
              </w:tabs>
              <w:spacing w:after="0"/>
              <w:rPr>
                <w:rFonts w:ascii="Arial" w:hAnsi="Arial" w:cs="Arial"/>
              </w:rPr>
            </w:pPr>
          </w:p>
        </w:tc>
        <w:tc>
          <w:tcPr>
            <w:tcW w:w="1681" w:type="dxa"/>
          </w:tcPr>
          <w:p w14:paraId="4B821ED7" w14:textId="77777777" w:rsidR="004D4AB1" w:rsidRPr="001B4015" w:rsidRDefault="004D4AB1" w:rsidP="001A248F">
            <w:pPr>
              <w:tabs>
                <w:tab w:val="left" w:pos="567"/>
              </w:tabs>
              <w:spacing w:after="0"/>
              <w:rPr>
                <w:rFonts w:ascii="Arial" w:hAnsi="Arial" w:cs="Arial"/>
                <w:color w:val="FF0000"/>
              </w:rPr>
            </w:pPr>
          </w:p>
        </w:tc>
        <w:tc>
          <w:tcPr>
            <w:tcW w:w="1681" w:type="dxa"/>
          </w:tcPr>
          <w:p w14:paraId="59E5F03A" w14:textId="77777777" w:rsidR="004D4AB1" w:rsidRPr="001B4015" w:rsidRDefault="004D4AB1" w:rsidP="001F1B1F">
            <w:pPr>
              <w:tabs>
                <w:tab w:val="left" w:pos="567"/>
              </w:tabs>
              <w:spacing w:after="0"/>
              <w:rPr>
                <w:rFonts w:ascii="Arial" w:hAnsi="Arial" w:cs="Arial"/>
                <w:color w:val="FF0000"/>
              </w:rPr>
            </w:pPr>
          </w:p>
        </w:tc>
      </w:tr>
    </w:tbl>
    <w:p w14:paraId="0CAB4926" w14:textId="77777777" w:rsidR="00F86A73" w:rsidRDefault="00F86A73" w:rsidP="0050334E">
      <w:pPr>
        <w:tabs>
          <w:tab w:val="left" w:pos="567"/>
        </w:tabs>
        <w:spacing w:after="0"/>
        <w:rPr>
          <w:rFonts w:ascii="Arial" w:hAnsi="Arial" w:cs="Arial"/>
          <w:b/>
        </w:rPr>
      </w:pPr>
    </w:p>
    <w:p w14:paraId="2221DE72" w14:textId="77777777"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E544FA">
        <w:rPr>
          <w:rFonts w:ascii="Arial" w:hAnsi="Arial" w:cs="Arial"/>
        </w:rPr>
        <w:br/>
        <w:t xml:space="preserve">e.g.: </w:t>
      </w:r>
      <w:hyperlink r:id="rId8" w:history="1">
        <w:r w:rsidR="000C00FA">
          <w:rPr>
            <w:rStyle w:val="Hyperlink"/>
            <w:rFonts w:ascii="Arial" w:hAnsi="Arial" w:cs="Arial"/>
          </w:rPr>
          <w:t>RP-151600</w:t>
        </w:r>
      </w:hyperlink>
    </w:p>
    <w:p w14:paraId="085F7244" w14:textId="77777777" w:rsidR="006C4E32" w:rsidRDefault="0050334E" w:rsidP="0050334E">
      <w:pPr>
        <w:pStyle w:val="Heading3"/>
      </w:pPr>
      <w:r>
        <w:t>1.2</w:t>
      </w:r>
      <w:r>
        <w:tab/>
        <w:t>Status at this TSG meeting</w:t>
      </w:r>
    </w:p>
    <w:p w14:paraId="50AF4CAE" w14:textId="77777777"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14:paraId="701D8EF7" w14:textId="77777777" w:rsidR="0050334E" w:rsidRDefault="00B10710" w:rsidP="0050334E">
      <w:pPr>
        <w:pStyle w:val="Heading4"/>
      </w:pPr>
      <w:r>
        <w:t>1.2.1</w:t>
      </w:r>
      <w:r>
        <w:tab/>
        <w:t>Estimated</w:t>
      </w:r>
      <w:r w:rsidR="0050334E">
        <w:t xml:space="preserve"> level of completion of the work/study item</w:t>
      </w:r>
    </w:p>
    <w:p w14:paraId="39029F2E" w14:textId="77777777" w:rsidR="00D86784" w:rsidRDefault="0050334E" w:rsidP="00E1451F">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5E7EB4" w:rsidRPr="005E7EB4">
        <w:rPr>
          <w:rFonts w:ascii="Arial" w:hAnsi="Arial" w:cs="Arial" w:hint="eastAsia"/>
          <w:color w:val="000000"/>
          <w:lang w:eastAsia="zh-CN"/>
        </w:rPr>
        <w:t>100</w:t>
      </w:r>
      <w:r w:rsidR="00D86784">
        <w:rPr>
          <w:rFonts w:ascii="Arial" w:hAnsi="Arial" w:cs="Arial"/>
        </w:rPr>
        <w:t xml:space="preserve"> %</w:t>
      </w:r>
    </w:p>
    <w:p w14:paraId="34A16E85" w14:textId="77777777"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r>
        <w:rPr>
          <w:rFonts w:ascii="Arial" w:hAnsi="Arial" w:cs="Arial"/>
        </w:rPr>
        <w:t>Perf. part:</w:t>
      </w:r>
      <w:r>
        <w:rPr>
          <w:rFonts w:ascii="Arial" w:hAnsi="Arial" w:cs="Arial"/>
        </w:rPr>
        <w:tab/>
      </w:r>
      <w:r>
        <w:rPr>
          <w:rFonts w:ascii="Arial" w:hAnsi="Arial" w:cs="Arial"/>
        </w:rPr>
        <w:tab/>
      </w:r>
      <w:r w:rsidR="00C83319" w:rsidRPr="00E07F46">
        <w:rPr>
          <w:rFonts w:ascii="Arial" w:hAnsi="Arial" w:cs="Arial"/>
          <w:color w:val="000000"/>
          <w:lang w:eastAsia="zh-CN"/>
        </w:rPr>
        <w:t>XXX %</w:t>
      </w:r>
    </w:p>
    <w:p w14:paraId="3019B0BF" w14:textId="77777777"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RAN5 </w:t>
      </w:r>
      <w:r>
        <w:rPr>
          <w:rFonts w:ascii="Arial" w:hAnsi="Arial" w:cs="Arial"/>
        </w:rPr>
        <w:t>Testing part:</w:t>
      </w:r>
      <w:r>
        <w:rPr>
          <w:rFonts w:ascii="Arial" w:hAnsi="Arial" w:cs="Arial"/>
        </w:rPr>
        <w:tab/>
      </w:r>
      <w:r>
        <w:rPr>
          <w:rFonts w:ascii="Arial" w:hAnsi="Arial" w:cs="Arial"/>
        </w:rPr>
        <w:tab/>
      </w:r>
      <w:r w:rsidRPr="00E07F46">
        <w:rPr>
          <w:rFonts w:ascii="Arial" w:hAnsi="Arial" w:cs="Arial"/>
          <w:color w:val="000000"/>
          <w:lang w:eastAsia="zh-CN"/>
        </w:rPr>
        <w:t>XXX %</w:t>
      </w:r>
    </w:p>
    <w:p w14:paraId="649E4D5A" w14:textId="77777777" w:rsidR="00E1451F" w:rsidRDefault="00E1451F" w:rsidP="00E1451F">
      <w:pPr>
        <w:tabs>
          <w:tab w:val="left" w:pos="567"/>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w:t>
      </w:r>
      <w:r>
        <w:rPr>
          <w:rFonts w:ascii="Arial" w:hAnsi="Arial" w:cs="Arial"/>
        </w:rPr>
        <w:tab/>
      </w:r>
      <w:r>
        <w:rPr>
          <w:rFonts w:ascii="Arial" w:hAnsi="Arial" w:cs="Arial"/>
        </w:rPr>
        <w:tab/>
      </w:r>
      <w:r>
        <w:rPr>
          <w:rFonts w:ascii="Arial" w:hAnsi="Arial" w:cs="Arial"/>
        </w:rPr>
        <w:tab/>
      </w:r>
      <w:r w:rsidR="00626BC9">
        <w:rPr>
          <w:rFonts w:ascii="Arial" w:hAnsi="Arial" w:cs="Arial"/>
        </w:rPr>
        <w:tab/>
      </w:r>
      <w:r w:rsidRPr="00E07F46">
        <w:rPr>
          <w:rFonts w:ascii="Arial" w:hAnsi="Arial" w:cs="Arial"/>
          <w:color w:val="000000"/>
          <w:lang w:eastAsia="zh-CN"/>
        </w:rPr>
        <w:t>XXX %</w:t>
      </w:r>
    </w:p>
    <w:p w14:paraId="280A57DA" w14:textId="77777777"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14:paraId="2FD91E16" w14:textId="77777777" w:rsidR="0050334E" w:rsidRPr="00881E7B" w:rsidRDefault="00D86784" w:rsidP="00626BC9">
      <w:pPr>
        <w:tabs>
          <w:tab w:val="left" w:pos="567"/>
        </w:tabs>
        <w:overflowPunct/>
        <w:autoSpaceDE/>
        <w:autoSpaceDN/>
        <w:snapToGrid w:val="0"/>
        <w:spacing w:after="0"/>
        <w:textAlignment w:val="auto"/>
        <w:rPr>
          <w:rFonts w:ascii="Arial" w:hAnsi="Arial" w:cs="Arial"/>
          <w:color w:val="FF0000"/>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807987" w:rsidRPr="00E07F46">
        <w:rPr>
          <w:rFonts w:ascii="Arial" w:hAnsi="Arial" w:cs="Arial"/>
          <w:color w:val="000000"/>
          <w:lang w:eastAsia="zh-CN"/>
        </w:rPr>
        <w:t>XXX%</w:t>
      </w:r>
    </w:p>
    <w:p w14:paraId="37640E4E" w14:textId="77777777" w:rsid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WG2</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bookmarkStart w:id="1" w:name="OLE_LINK5"/>
      <w:bookmarkStart w:id="2" w:name="OLE_LINK6"/>
      <w:r w:rsidR="005E7EB4" w:rsidRPr="00F45178">
        <w:rPr>
          <w:rFonts w:ascii="Arial" w:hAnsi="Arial" w:cs="Arial" w:hint="eastAsia"/>
          <w:color w:val="000000"/>
          <w:lang w:eastAsia="zh-CN"/>
        </w:rPr>
        <w:t>100</w:t>
      </w:r>
      <w:r w:rsidR="00881E7B" w:rsidRPr="00F45178">
        <w:rPr>
          <w:rFonts w:ascii="Arial" w:hAnsi="Arial" w:cs="Arial"/>
          <w:color w:val="000000"/>
        </w:rPr>
        <w:t>%</w:t>
      </w:r>
      <w:bookmarkEnd w:id="1"/>
      <w:bookmarkEnd w:id="2"/>
    </w:p>
    <w:p w14:paraId="148597C9" w14:textId="77777777"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00807987">
        <w:rPr>
          <w:rFonts w:ascii="Arial" w:hAnsi="Arial" w:cs="Arial"/>
          <w:color w:val="FF0000"/>
        </w:rPr>
        <w:tab/>
      </w:r>
      <w:r w:rsidR="00807987">
        <w:rPr>
          <w:rFonts w:ascii="Arial" w:hAnsi="Arial" w:cs="Arial"/>
          <w:color w:val="FF0000"/>
        </w:rPr>
        <w:tab/>
      </w:r>
      <w:r w:rsidR="00807987" w:rsidRPr="00521C53">
        <w:rPr>
          <w:rFonts w:ascii="Arial" w:hAnsi="Arial" w:cs="Arial"/>
          <w:color w:val="000000"/>
        </w:rPr>
        <w:t>100</w:t>
      </w:r>
      <w:r w:rsidRPr="00521C53">
        <w:rPr>
          <w:rFonts w:ascii="Arial" w:hAnsi="Arial" w:cs="Arial"/>
          <w:color w:val="000000"/>
        </w:rPr>
        <w:t>%</w:t>
      </w:r>
    </w:p>
    <w:p w14:paraId="641CBE81" w14:textId="77777777" w:rsidR="00474450" w:rsidRDefault="00474450"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005E7EB4">
        <w:rPr>
          <w:rFonts w:ascii="Arial" w:hAnsi="Arial" w:cs="Arial"/>
          <w:color w:val="FF0000"/>
        </w:rPr>
        <w:tab/>
      </w:r>
      <w:r w:rsidR="00807987" w:rsidRPr="00E07F46">
        <w:rPr>
          <w:rFonts w:ascii="Arial" w:hAnsi="Arial" w:cs="Arial"/>
          <w:color w:val="000000"/>
          <w:lang w:eastAsia="zh-CN"/>
        </w:rPr>
        <w:t>XXX%</w:t>
      </w:r>
    </w:p>
    <w:p w14:paraId="3DC53574" w14:textId="77777777" w:rsidR="00D22398" w:rsidRPr="00881E7B" w:rsidRDefault="00D22398" w:rsidP="00D22398">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5:</w:t>
      </w:r>
      <w:r>
        <w:rPr>
          <w:rFonts w:ascii="Arial" w:hAnsi="Arial" w:cs="Arial"/>
        </w:rPr>
        <w:tab/>
      </w:r>
      <w:r w:rsidRPr="00881E7B">
        <w:rPr>
          <w:rFonts w:ascii="Arial" w:hAnsi="Arial" w:cs="Arial"/>
          <w:color w:val="FF0000"/>
        </w:rPr>
        <w:tab/>
      </w:r>
      <w:r w:rsidRPr="00E07F46">
        <w:rPr>
          <w:rFonts w:ascii="Arial" w:hAnsi="Arial" w:cs="Arial"/>
          <w:color w:val="000000"/>
          <w:lang w:eastAsia="zh-CN"/>
        </w:rPr>
        <w:t>XXX%</w:t>
      </w:r>
    </w:p>
    <w:p w14:paraId="51A06DC5" w14:textId="77777777"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14:paraId="129FF51D" w14:textId="77777777" w:rsidR="00D86784"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sidR="00E158F7">
        <w:rPr>
          <w:rFonts w:ascii="Arial" w:hAnsi="Arial" w:cs="Arial"/>
          <w:b/>
        </w:rPr>
        <w:t>:</w:t>
      </w:r>
    </w:p>
    <w:p w14:paraId="1D8B0525" w14:textId="77777777" w:rsidR="008D70D2" w:rsidRDefault="008D70D2" w:rsidP="008D70D2">
      <w:pPr>
        <w:tabs>
          <w:tab w:val="left" w:pos="567"/>
        </w:tabs>
        <w:overflowPunct/>
        <w:autoSpaceDE/>
        <w:autoSpaceDN/>
        <w:snapToGrid w:val="0"/>
        <w:spacing w:after="0"/>
        <w:textAlignment w:val="auto"/>
        <w:rPr>
          <w:rFonts w:ascii="Arial" w:hAnsi="Arial" w:cs="Arial"/>
          <w:b/>
        </w:rPr>
      </w:pPr>
    </w:p>
    <w:p w14:paraId="79512B56" w14:textId="77777777" w:rsidR="001A3B5F" w:rsidRDefault="000D17BC" w:rsidP="001A3B5F">
      <w:pPr>
        <w:pStyle w:val="Heading4"/>
      </w:pPr>
      <w:r>
        <w:t>1.2.2</w:t>
      </w:r>
      <w:r>
        <w:tab/>
        <w:t>Estimated completion date of the work/study item</w:t>
      </w:r>
    </w:p>
    <w:p w14:paraId="39F88CB6" w14:textId="77777777" w:rsidR="00474450" w:rsidRPr="000D17BC" w:rsidRDefault="00474450" w:rsidP="00474450">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Pr="00E07F46">
        <w:rPr>
          <w:rFonts w:ascii="Arial" w:hAnsi="Arial" w:cs="Arial"/>
          <w:color w:val="000000"/>
          <w:lang w:eastAsia="zh-CN"/>
        </w:rPr>
        <w:t xml:space="preserve">&lt;e.g. </w:t>
      </w:r>
      <w:r w:rsidR="00A458D4" w:rsidRPr="00E07F46">
        <w:rPr>
          <w:rFonts w:ascii="Arial" w:hAnsi="Arial" w:cs="Arial"/>
          <w:color w:val="000000"/>
          <w:lang w:eastAsia="zh-CN"/>
        </w:rPr>
        <w:t>Dec</w:t>
      </w:r>
      <w:r w:rsidR="00D70D86" w:rsidRPr="00E07F46">
        <w:rPr>
          <w:rFonts w:ascii="Arial" w:hAnsi="Arial" w:cs="Arial"/>
          <w:color w:val="000000"/>
          <w:lang w:eastAsia="zh-CN"/>
        </w:rPr>
        <w:t>.</w:t>
      </w:r>
      <w:r w:rsidRPr="00E07F46">
        <w:rPr>
          <w:rFonts w:ascii="Arial" w:hAnsi="Arial" w:cs="Arial"/>
          <w:color w:val="000000"/>
          <w:lang w:eastAsia="zh-CN"/>
        </w:rPr>
        <w:t xml:space="preserve"> 201</w:t>
      </w:r>
      <w:r w:rsidR="00C44CBA" w:rsidRPr="00E07F46">
        <w:rPr>
          <w:rFonts w:ascii="Arial" w:hAnsi="Arial" w:cs="Arial"/>
          <w:color w:val="000000"/>
          <w:lang w:eastAsia="zh-CN"/>
        </w:rPr>
        <w:t>5</w:t>
      </w:r>
      <w:r w:rsidRPr="00E07F46">
        <w:rPr>
          <w:rFonts w:ascii="Arial" w:hAnsi="Arial" w:cs="Arial"/>
          <w:color w:val="000000"/>
          <w:lang w:eastAsia="zh-CN"/>
        </w:rPr>
        <w:t>&gt;</w:t>
      </w:r>
      <w:r w:rsidRPr="00E07F46">
        <w:rPr>
          <w:rFonts w:ascii="Arial" w:hAnsi="Arial" w:cs="Arial"/>
          <w:color w:val="000000"/>
          <w:lang w:eastAsia="zh-CN"/>
        </w:rPr>
        <w:tab/>
      </w:r>
      <w:r w:rsidRPr="000D17BC">
        <w:rPr>
          <w:rFonts w:ascii="Arial" w:hAnsi="Arial" w:cs="Arial"/>
          <w:b/>
        </w:rPr>
        <w:t>which is:</w:t>
      </w:r>
      <w:r>
        <w:rPr>
          <w:rFonts w:ascii="Arial" w:hAnsi="Arial" w:cs="Arial"/>
        </w:rPr>
        <w:tab/>
        <w:t xml:space="preserve">RAN </w:t>
      </w:r>
      <w:r>
        <w:rPr>
          <w:rFonts w:ascii="Arial" w:hAnsi="Arial" w:cs="Arial"/>
          <w:lang w:eastAsia="zh-CN"/>
        </w:rPr>
        <w:t>#</w:t>
      </w:r>
      <w:r w:rsidRPr="00E07F46">
        <w:rPr>
          <w:rFonts w:ascii="Arial" w:hAnsi="Arial" w:cs="Arial"/>
          <w:lang w:eastAsia="zh-CN"/>
        </w:rPr>
        <w:t>XX</w:t>
      </w:r>
    </w:p>
    <w:p w14:paraId="0F3AEF5F" w14:textId="56F1DBA7" w:rsidR="00240143" w:rsidRPr="00376B69" w:rsidRDefault="00240143" w:rsidP="00240143">
      <w:pPr>
        <w:spacing w:after="0"/>
        <w:rPr>
          <w:rFonts w:ascii="Arial" w:hAnsi="Arial" w:cs="Arial"/>
          <w:lang w:eastAsia="zh-CN"/>
        </w:rPr>
      </w:pPr>
      <w:r w:rsidRPr="000D17BC">
        <w:rPr>
          <w:rFonts w:ascii="Arial" w:hAnsi="Arial" w:cs="Arial"/>
          <w:b/>
        </w:rPr>
        <w:t xml:space="preserve">The </w:t>
      </w:r>
      <w:r>
        <w:rPr>
          <w:rFonts w:ascii="Arial" w:hAnsi="Arial" w:cs="Arial"/>
          <w:b/>
        </w:rPr>
        <w:t>Core part</w:t>
      </w:r>
      <w:r w:rsidRPr="000D17BC">
        <w:rPr>
          <w:rFonts w:ascii="Arial" w:hAnsi="Arial" w:cs="Arial"/>
          <w:b/>
        </w:rPr>
        <w:t xml:space="preserve"> </w:t>
      </w:r>
      <w:r>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Pr="00376B69">
        <w:rPr>
          <w:rFonts w:ascii="Arial" w:hAnsi="Arial" w:cs="Arial"/>
        </w:rPr>
        <w:tab/>
      </w:r>
      <w:r w:rsidRPr="00376B69">
        <w:rPr>
          <w:rFonts w:ascii="Arial" w:hAnsi="Arial" w:cs="Arial"/>
        </w:rPr>
        <w:tab/>
      </w:r>
      <w:r w:rsidR="00A3139D">
        <w:rPr>
          <w:rFonts w:ascii="Arial" w:hAnsi="Arial" w:cs="Arial" w:hint="eastAsia"/>
          <w:lang w:eastAsia="zh-CN"/>
        </w:rPr>
        <w:t xml:space="preserve">     </w:t>
      </w:r>
      <w:r w:rsidRPr="00E07F46">
        <w:rPr>
          <w:rFonts w:ascii="Arial" w:hAnsi="Arial" w:cs="Arial"/>
          <w:color w:val="000000"/>
          <w:lang w:eastAsia="zh-CN"/>
        </w:rPr>
        <w:t>Dec</w:t>
      </w:r>
      <w:r w:rsidRPr="00376B69">
        <w:rPr>
          <w:rFonts w:ascii="Arial" w:hAnsi="Arial" w:cs="Arial"/>
        </w:rPr>
        <w:t>. 2015</w:t>
      </w:r>
      <w:r w:rsidRPr="00376B69">
        <w:rPr>
          <w:rFonts w:ascii="Arial" w:hAnsi="Arial" w:cs="Arial"/>
        </w:rPr>
        <w:tab/>
      </w:r>
      <w:r w:rsidR="00A3139D">
        <w:rPr>
          <w:rFonts w:ascii="Arial" w:hAnsi="Arial" w:cs="Arial" w:hint="eastAsia"/>
          <w:lang w:eastAsia="zh-CN"/>
        </w:rPr>
        <w:t xml:space="preserve"> </w:t>
      </w:r>
      <w:r w:rsidRPr="00376B69">
        <w:rPr>
          <w:rFonts w:ascii="Arial" w:hAnsi="Arial" w:cs="Arial"/>
          <w:b/>
        </w:rPr>
        <w:t>which is:</w:t>
      </w:r>
      <w:r w:rsidRPr="00376B69">
        <w:rPr>
          <w:rFonts w:ascii="Arial" w:hAnsi="Arial" w:cs="Arial"/>
        </w:rPr>
        <w:tab/>
        <w:t>RAN #</w:t>
      </w:r>
      <w:r w:rsidRPr="00376B69">
        <w:rPr>
          <w:rFonts w:ascii="Arial" w:hAnsi="Arial" w:cs="Arial" w:hint="eastAsia"/>
          <w:lang w:eastAsia="zh-CN"/>
        </w:rPr>
        <w:t>70</w:t>
      </w:r>
    </w:p>
    <w:p w14:paraId="62FDCD67" w14:textId="77777777" w:rsidR="00240143" w:rsidRPr="00376B69" w:rsidRDefault="00240143" w:rsidP="00240143">
      <w:pPr>
        <w:spacing w:after="0"/>
        <w:rPr>
          <w:rFonts w:ascii="Arial" w:hAnsi="Arial" w:cs="Arial"/>
          <w:lang w:eastAsia="zh-CN"/>
        </w:rPr>
      </w:pPr>
      <w:r w:rsidRPr="00376B69">
        <w:rPr>
          <w:rFonts w:ascii="Arial" w:hAnsi="Arial" w:cs="Arial"/>
          <w:b/>
        </w:rPr>
        <w:t>The Performance part WI is planned to be 100% complete in:</w:t>
      </w:r>
      <w:r w:rsidRPr="00376B69">
        <w:rPr>
          <w:rFonts w:ascii="Arial" w:hAnsi="Arial" w:cs="Arial"/>
        </w:rPr>
        <w:tab/>
      </w:r>
      <w:r w:rsidR="0072683D" w:rsidRPr="00E07F46">
        <w:rPr>
          <w:rFonts w:ascii="Arial" w:hAnsi="Arial" w:cs="Arial"/>
          <w:color w:val="000000"/>
          <w:lang w:eastAsia="zh-CN"/>
        </w:rPr>
        <w:t>&lt;e.g. Dec. 2015&gt;</w:t>
      </w:r>
      <w:r w:rsidR="0072683D">
        <w:rPr>
          <w:rFonts w:ascii="Arial" w:hAnsi="Arial" w:cs="Arial"/>
        </w:rPr>
        <w:tab/>
      </w:r>
      <w:r w:rsidR="0072683D" w:rsidRPr="000D17BC">
        <w:rPr>
          <w:rFonts w:ascii="Arial" w:hAnsi="Arial" w:cs="Arial"/>
          <w:b/>
        </w:rPr>
        <w:t>which is:</w:t>
      </w:r>
      <w:r w:rsidR="0072683D">
        <w:rPr>
          <w:rFonts w:ascii="Arial" w:hAnsi="Arial" w:cs="Arial"/>
        </w:rPr>
        <w:tab/>
        <w:t>RAN #</w:t>
      </w:r>
      <w:r w:rsidR="0072683D" w:rsidRPr="00E07F46">
        <w:rPr>
          <w:rFonts w:ascii="Arial" w:hAnsi="Arial" w:cs="Arial"/>
          <w:lang w:eastAsia="zh-CN"/>
        </w:rPr>
        <w:t>XX</w:t>
      </w:r>
    </w:p>
    <w:p w14:paraId="3DBDC39B" w14:textId="77777777"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E07F46">
        <w:rPr>
          <w:rFonts w:ascii="Arial" w:hAnsi="Arial" w:cs="Arial"/>
          <w:color w:val="000000"/>
          <w:lang w:eastAsia="zh-CN"/>
        </w:rPr>
        <w:t xml:space="preserve">&lt;e.g. </w:t>
      </w:r>
      <w:r w:rsidR="00A458D4" w:rsidRPr="00E07F46">
        <w:rPr>
          <w:rFonts w:ascii="Arial" w:hAnsi="Arial" w:cs="Arial"/>
          <w:color w:val="000000"/>
          <w:lang w:eastAsia="zh-CN"/>
        </w:rPr>
        <w:t>Dec</w:t>
      </w:r>
      <w:r w:rsidR="00D70D86" w:rsidRPr="00E07F46">
        <w:rPr>
          <w:rFonts w:ascii="Arial" w:hAnsi="Arial" w:cs="Arial"/>
          <w:color w:val="000000"/>
          <w:lang w:eastAsia="zh-CN"/>
        </w:rPr>
        <w:t>.</w:t>
      </w:r>
      <w:r w:rsidRPr="00E07F46">
        <w:rPr>
          <w:rFonts w:ascii="Arial" w:hAnsi="Arial" w:cs="Arial"/>
          <w:color w:val="000000"/>
          <w:lang w:eastAsia="zh-CN"/>
        </w:rPr>
        <w:t xml:space="preserve"> 201</w:t>
      </w:r>
      <w:r w:rsidR="00C44CBA" w:rsidRPr="00E07F46">
        <w:rPr>
          <w:rFonts w:ascii="Arial" w:hAnsi="Arial" w:cs="Arial"/>
          <w:color w:val="000000"/>
          <w:lang w:eastAsia="zh-CN"/>
        </w:rPr>
        <w:t>5</w:t>
      </w:r>
      <w:r w:rsidRPr="00E07F46">
        <w:rPr>
          <w:rFonts w:ascii="Arial" w:hAnsi="Arial" w:cs="Arial"/>
          <w:color w:val="000000"/>
          <w:lang w:eastAsia="zh-CN"/>
        </w:rPr>
        <w:t>&gt;</w:t>
      </w:r>
      <w:r>
        <w:rPr>
          <w:rFonts w:ascii="Arial" w:hAnsi="Arial" w:cs="Arial"/>
        </w:rPr>
        <w:tab/>
      </w:r>
      <w:r w:rsidRPr="000D17BC">
        <w:rPr>
          <w:rFonts w:ascii="Arial" w:hAnsi="Arial" w:cs="Arial"/>
          <w:b/>
        </w:rPr>
        <w:t>which is:</w:t>
      </w:r>
      <w:r>
        <w:rPr>
          <w:rFonts w:ascii="Arial" w:hAnsi="Arial" w:cs="Arial"/>
        </w:rPr>
        <w:tab/>
        <w:t xml:space="preserve">RAN </w:t>
      </w:r>
      <w:r>
        <w:rPr>
          <w:rFonts w:ascii="Arial" w:hAnsi="Arial" w:cs="Arial"/>
          <w:lang w:eastAsia="zh-CN"/>
        </w:rPr>
        <w:t>#</w:t>
      </w:r>
      <w:r w:rsidRPr="00E07F46">
        <w:rPr>
          <w:rFonts w:ascii="Arial" w:hAnsi="Arial" w:cs="Arial"/>
          <w:lang w:eastAsia="zh-CN"/>
        </w:rPr>
        <w:t>XX</w:t>
      </w:r>
    </w:p>
    <w:p w14:paraId="3405ED52" w14:textId="77777777"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14:paraId="626E3EB9" w14:textId="77777777" w:rsidR="000D17BC" w:rsidRDefault="000D17BC" w:rsidP="000D17BC">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p>
    <w:p w14:paraId="3A693A8A" w14:textId="77777777" w:rsidR="001A3B5F" w:rsidRPr="000D17BC" w:rsidRDefault="001A3B5F" w:rsidP="001A3B5F">
      <w:pPr>
        <w:rPr>
          <w:rFonts w:ascii="Arial" w:hAnsi="Arial" w:cs="Arial"/>
        </w:rPr>
      </w:pPr>
    </w:p>
    <w:p w14:paraId="71F79938" w14:textId="77777777"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B4015" w14:paraId="738DA36F" w14:textId="77777777" w:rsidTr="001A248F">
        <w:trPr>
          <w:jc w:val="center"/>
        </w:trPr>
        <w:tc>
          <w:tcPr>
            <w:tcW w:w="6185" w:type="dxa"/>
            <w:shd w:val="clear" w:color="auto" w:fill="E0E0E0"/>
          </w:tcPr>
          <w:p w14:paraId="42BDF86C" w14:textId="77777777" w:rsidR="00D22398" w:rsidRPr="001B4015" w:rsidRDefault="00D22398" w:rsidP="000C00FA">
            <w:pPr>
              <w:pStyle w:val="TAL"/>
              <w:jc w:val="center"/>
              <w:rPr>
                <w:b/>
                <w:bCs/>
              </w:rPr>
            </w:pPr>
            <w:r w:rsidRPr="001B4015">
              <w:rPr>
                <w:b/>
                <w:bCs/>
              </w:rPr>
              <w:t>Any time units modified in this section compared to</w:t>
            </w:r>
            <w:r w:rsidRPr="001B4015">
              <w:rPr>
                <w:b/>
                <w:bCs/>
              </w:rPr>
              <w:br/>
              <w:t>RP-1</w:t>
            </w:r>
            <w:r w:rsidR="00D17794" w:rsidRPr="001B4015">
              <w:rPr>
                <w:b/>
                <w:bCs/>
              </w:rPr>
              <w:t>5</w:t>
            </w:r>
            <w:r w:rsidR="000C00FA" w:rsidRPr="001B4015">
              <w:rPr>
                <w:b/>
                <w:bCs/>
              </w:rPr>
              <w:t>1600</w:t>
            </w:r>
            <w:r w:rsidRPr="001B4015">
              <w:rPr>
                <w:b/>
                <w:bCs/>
              </w:rPr>
              <w:t xml:space="preserve"> endorsed by RAN #6</w:t>
            </w:r>
            <w:r w:rsidR="000C00FA" w:rsidRPr="001B4015">
              <w:rPr>
                <w:b/>
                <w:bCs/>
              </w:rPr>
              <w:t>9</w:t>
            </w:r>
          </w:p>
        </w:tc>
        <w:tc>
          <w:tcPr>
            <w:tcW w:w="1037" w:type="dxa"/>
            <w:vAlign w:val="center"/>
          </w:tcPr>
          <w:p w14:paraId="0CF02379" w14:textId="77777777" w:rsidR="00D22398" w:rsidRPr="00C10EF6" w:rsidRDefault="00C10EF6" w:rsidP="001A248F">
            <w:pPr>
              <w:pStyle w:val="TAL"/>
              <w:jc w:val="center"/>
              <w:rPr>
                <w:color w:val="000000"/>
                <w:lang w:eastAsia="zh-CN"/>
              </w:rPr>
            </w:pPr>
            <w:r w:rsidRPr="00C10EF6">
              <w:rPr>
                <w:rFonts w:hint="eastAsia"/>
                <w:color w:val="000000"/>
                <w:lang w:eastAsia="zh-CN"/>
              </w:rPr>
              <w:t>No</w:t>
            </w:r>
          </w:p>
        </w:tc>
      </w:tr>
    </w:tbl>
    <w:p w14:paraId="1BC3C84C" w14:textId="77777777" w:rsidR="00D22398" w:rsidRDefault="00D22398" w:rsidP="0039390A">
      <w:pPr>
        <w:spacing w:after="0"/>
        <w:rPr>
          <w:rFonts w:ascii="Arial" w:hAnsi="Arial" w:cs="Arial"/>
        </w:rPr>
      </w:pPr>
    </w:p>
    <w:p w14:paraId="40E7BF89" w14:textId="77777777" w:rsidR="00D22398" w:rsidRPr="00D46E88" w:rsidRDefault="00137471" w:rsidP="00E544FA">
      <w:pPr>
        <w:pStyle w:val="NO"/>
        <w:rPr>
          <w:rFonts w:ascii="Arial" w:hAnsi="Arial" w:cs="Arial"/>
        </w:rPr>
      </w:pPr>
      <w:r w:rsidRPr="00D22398">
        <w:rPr>
          <w:rFonts w:ascii="Arial" w:hAnsi="Arial" w:cs="Arial"/>
        </w:rPr>
        <w:t>NOTE:</w:t>
      </w:r>
      <w:r w:rsidRPr="00D22398">
        <w:rPr>
          <w:rFonts w:ascii="Arial" w:hAnsi="Arial" w:cs="Arial"/>
        </w:rPr>
        <w:tab/>
      </w:r>
      <w:r w:rsidR="00D22398" w:rsidRPr="00D22398">
        <w:rPr>
          <w:rFonts w:ascii="Arial" w:hAnsi="Arial" w:cs="Arial"/>
        </w:rPr>
        <w:t xml:space="preserve">The </w:t>
      </w:r>
      <w:r w:rsidR="003B24AF">
        <w:rPr>
          <w:rFonts w:ascii="Arial" w:hAnsi="Arial" w:cs="Arial"/>
        </w:rPr>
        <w:t xml:space="preserve">last row of the </w:t>
      </w:r>
      <w:r w:rsidR="00D22398" w:rsidRPr="00D22398">
        <w:rPr>
          <w:rFonts w:ascii="Arial" w:hAnsi="Arial" w:cs="Arial"/>
        </w:rPr>
        <w:t xml:space="preserve">table(s) </w:t>
      </w:r>
      <w:r w:rsidR="00D46E88">
        <w:rPr>
          <w:rFonts w:ascii="Arial" w:hAnsi="Arial" w:cs="Arial"/>
        </w:rPr>
        <w:t>below have</w:t>
      </w:r>
      <w:r w:rsidR="00D22398" w:rsidRPr="00D22398">
        <w:rPr>
          <w:rFonts w:ascii="Arial" w:hAnsi="Arial" w:cs="Arial"/>
        </w:rPr>
        <w:t xml:space="preserve"> to be filled out (</w:t>
      </w:r>
      <w:r w:rsidR="00D22398" w:rsidRPr="00D46E88">
        <w:rPr>
          <w:rFonts w:ascii="Arial" w:hAnsi="Arial" w:cs="Arial"/>
          <w:u w:val="single"/>
        </w:rPr>
        <w:t>without</w:t>
      </w:r>
      <w:r w:rsidR="00D22398" w:rsidRPr="00D22398">
        <w:rPr>
          <w:rFonts w:ascii="Arial" w:hAnsi="Arial" w:cs="Arial"/>
        </w:rPr>
        <w:t xml:space="preserve"> revision marks) to reflect the status </w:t>
      </w:r>
      <w:r w:rsidR="00D46E88">
        <w:rPr>
          <w:rFonts w:ascii="Arial" w:hAnsi="Arial" w:cs="Arial"/>
        </w:rPr>
        <w:t>of time units</w:t>
      </w:r>
      <w:r w:rsidR="003B24AF">
        <w:rPr>
          <w:rFonts w:ascii="Arial" w:hAnsi="Arial" w:cs="Arial"/>
        </w:rPr>
        <w:t xml:space="preserve"> </w:t>
      </w:r>
      <w:r w:rsidR="00D46E88">
        <w:rPr>
          <w:rFonts w:ascii="Arial" w:hAnsi="Arial" w:cs="Arial"/>
        </w:rPr>
        <w:t>(</w:t>
      </w:r>
      <w:r w:rsidR="00D46E88" w:rsidRPr="00D46E88">
        <w:rPr>
          <w:rFonts w:ascii="Arial" w:hAnsi="Arial" w:cs="Arial"/>
        </w:rPr>
        <w:t xml:space="preserve">1 </w:t>
      </w:r>
      <w:r w:rsidR="00D46E88">
        <w:rPr>
          <w:rFonts w:ascii="Arial" w:hAnsi="Arial" w:cs="Arial"/>
        </w:rPr>
        <w:t>time unit</w:t>
      </w:r>
      <w:r w:rsidR="00D46E88" w:rsidRPr="00D46E88">
        <w:rPr>
          <w:rFonts w:ascii="Arial" w:hAnsi="Arial" w:cs="Arial"/>
        </w:rPr>
        <w:t xml:space="preserve"> ~ 2h</w:t>
      </w:r>
      <w:r w:rsidR="00D46E88">
        <w:rPr>
          <w:rFonts w:ascii="Arial" w:hAnsi="Arial" w:cs="Arial"/>
        </w:rPr>
        <w:t xml:space="preserve">) per session as </w:t>
      </w:r>
      <w:r w:rsidR="00D22398" w:rsidRPr="00D22398">
        <w:rPr>
          <w:rFonts w:ascii="Arial" w:hAnsi="Arial" w:cs="Arial"/>
        </w:rPr>
        <w:t>endorsed by the previous RAN meeting</w:t>
      </w:r>
      <w:r w:rsidR="009C0BC7">
        <w:rPr>
          <w:rFonts w:ascii="Arial" w:hAnsi="Arial" w:cs="Arial"/>
        </w:rPr>
        <w:t>:</w:t>
      </w:r>
      <w:r w:rsidR="00E544FA">
        <w:rPr>
          <w:rFonts w:ascii="Arial" w:hAnsi="Arial" w:cs="Arial"/>
        </w:rPr>
        <w:t xml:space="preserve"> </w:t>
      </w:r>
      <w:hyperlink r:id="rId9" w:history="1">
        <w:r w:rsidR="00C44CBA">
          <w:rPr>
            <w:rStyle w:val="Hyperlink"/>
            <w:rFonts w:ascii="Arial" w:hAnsi="Arial" w:cs="Arial"/>
          </w:rPr>
          <w:t>RP-1</w:t>
        </w:r>
        <w:r w:rsidR="00D17794">
          <w:rPr>
            <w:rStyle w:val="Hyperlink"/>
            <w:rFonts w:ascii="Arial" w:hAnsi="Arial" w:cs="Arial"/>
          </w:rPr>
          <w:t>5</w:t>
        </w:r>
        <w:r w:rsidR="000C00FA">
          <w:rPr>
            <w:rStyle w:val="Hyperlink"/>
            <w:rFonts w:ascii="Arial" w:hAnsi="Arial" w:cs="Arial"/>
          </w:rPr>
          <w:t>1600</w:t>
        </w:r>
      </w:hyperlink>
      <w:r w:rsidR="009C0BC7">
        <w:rPr>
          <w:rFonts w:ascii="Arial" w:hAnsi="Arial" w:cs="Arial"/>
        </w:rPr>
        <w:br/>
      </w:r>
      <w:r w:rsidR="004B15B8" w:rsidRPr="004B15B8">
        <w:rPr>
          <w:rFonts w:ascii="Arial" w:hAnsi="Arial" w:cs="Arial"/>
        </w:rPr>
        <w:t>up to the target date of the WI/SI (if necessary add further tables</w:t>
      </w:r>
      <w:r w:rsidR="004B15B8">
        <w:rPr>
          <w:rFonts w:ascii="Arial" w:hAnsi="Arial" w:cs="Arial"/>
        </w:rPr>
        <w:t xml:space="preserve"> below</w:t>
      </w:r>
      <w:r w:rsidR="004B15B8" w:rsidRPr="004B15B8">
        <w:rPr>
          <w:rFonts w:ascii="Arial" w:hAnsi="Arial" w:cs="Arial"/>
        </w:rPr>
        <w:t>)</w:t>
      </w:r>
      <w:r w:rsidR="004B15B8">
        <w:rPr>
          <w:rFonts w:ascii="Arial" w:hAnsi="Arial" w:cs="Arial"/>
        </w:rPr>
        <w:t>.</w:t>
      </w:r>
      <w:r w:rsidR="004B15B8">
        <w:rPr>
          <w:rFonts w:ascii="Arial" w:hAnsi="Arial" w:cs="Arial"/>
        </w:rPr>
        <w:br/>
      </w:r>
      <w:r w:rsidR="00D46E88">
        <w:rPr>
          <w:rFonts w:ascii="Arial" w:hAnsi="Arial" w:cs="Arial"/>
        </w:rPr>
        <w:t>Then it has to be decided whether any modification is needed and a corresponding Yes or No has to be indicated in the table above.</w:t>
      </w:r>
      <w:r w:rsidR="00D46E88">
        <w:rPr>
          <w:rFonts w:ascii="Arial" w:hAnsi="Arial" w:cs="Arial"/>
        </w:rPr>
        <w:br/>
        <w:t xml:space="preserve">If any modification is needed, then the table(s) below has to be modified </w:t>
      </w:r>
      <w:r w:rsidR="00D46E88" w:rsidRPr="00D46E88">
        <w:rPr>
          <w:rFonts w:ascii="Arial" w:hAnsi="Arial" w:cs="Arial"/>
          <w:u w:val="single"/>
        </w:rPr>
        <w:t>with</w:t>
      </w:r>
      <w:r w:rsidR="00D46E88">
        <w:rPr>
          <w:rFonts w:ascii="Arial" w:hAnsi="Arial" w:cs="Arial"/>
        </w:rPr>
        <w:t xml:space="preserve"> revision marks and </w:t>
      </w:r>
      <w:r w:rsidR="00D46E88" w:rsidRPr="00D46E88">
        <w:rPr>
          <w:rFonts w:ascii="Arial" w:hAnsi="Arial" w:cs="Arial"/>
        </w:rPr>
        <w:t xml:space="preserve">a motivation/explanation of the changes </w:t>
      </w:r>
      <w:r w:rsidR="00D46E88">
        <w:rPr>
          <w:rFonts w:ascii="Arial" w:hAnsi="Arial" w:cs="Arial"/>
        </w:rPr>
        <w:t xml:space="preserve">has to be provided </w:t>
      </w:r>
      <w:r w:rsidR="00D46E88" w:rsidRPr="00D46E88">
        <w:rPr>
          <w:rFonts w:ascii="Arial" w:hAnsi="Arial" w:cs="Arial"/>
        </w:rPr>
        <w:t>below the table</w:t>
      </w:r>
      <w:r w:rsidR="00D46E88">
        <w:rPr>
          <w:rFonts w:ascii="Arial" w:hAnsi="Arial" w:cs="Arial"/>
        </w:rPr>
        <w:t>(s).</w:t>
      </w:r>
      <w:r w:rsidR="00D46E88">
        <w:rPr>
          <w:rFonts w:ascii="Arial" w:hAnsi="Arial" w:cs="Arial"/>
        </w:rPr>
        <w:br/>
      </w:r>
      <w:r w:rsidR="00D46E88" w:rsidRPr="00D46E88">
        <w:rPr>
          <w:rFonts w:ascii="Arial" w:hAnsi="Arial" w:cs="Arial"/>
        </w:rPr>
        <w:t>If no time unit is needed</w:t>
      </w:r>
      <w:r w:rsidR="00D46E88">
        <w:rPr>
          <w:rFonts w:ascii="Arial" w:hAnsi="Arial" w:cs="Arial"/>
        </w:rPr>
        <w:t xml:space="preserve"> for a session</w:t>
      </w:r>
      <w:r w:rsidR="00D46E88" w:rsidRPr="00D46E88">
        <w:rPr>
          <w:rFonts w:ascii="Arial" w:hAnsi="Arial" w:cs="Arial"/>
        </w:rPr>
        <w:t xml:space="preserve">, </w:t>
      </w:r>
      <w:r w:rsidR="00D46E88">
        <w:rPr>
          <w:rFonts w:ascii="Arial" w:hAnsi="Arial" w:cs="Arial"/>
        </w:rPr>
        <w:t xml:space="preserve">then </w:t>
      </w:r>
      <w:r w:rsidR="00D46E88" w:rsidRPr="00D46E88">
        <w:rPr>
          <w:rFonts w:ascii="Arial" w:hAnsi="Arial" w:cs="Arial"/>
        </w:rPr>
        <w:t>leave the field empty.</w:t>
      </w:r>
      <w:r w:rsidR="00D46E88">
        <w:rPr>
          <w:rFonts w:ascii="Arial" w:hAnsi="Arial" w:cs="Arial"/>
        </w:rPr>
        <w:br/>
        <w:t xml:space="preserve">In general: The time units have to be indicated up to the target date of the WI/SI </w:t>
      </w:r>
      <w:r w:rsidR="00D46E88" w:rsidRPr="00D46E88">
        <w:rPr>
          <w:rFonts w:ascii="Arial" w:hAnsi="Arial" w:cs="Arial"/>
        </w:rPr>
        <w:t>(if necessary add further tables)</w:t>
      </w:r>
      <w:r w:rsidR="00D46E88">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0C00FA" w:rsidRPr="001B4015" w14:paraId="78ED4E7D" w14:textId="77777777" w:rsidTr="006207ED">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15ABBFE4" w14:textId="77777777" w:rsidR="000C00FA" w:rsidRPr="001B4015" w:rsidRDefault="000C00FA" w:rsidP="006207ED">
            <w:pPr>
              <w:tabs>
                <w:tab w:val="left" w:pos="4253"/>
                <w:tab w:val="left" w:pos="8392"/>
                <w:tab w:val="left" w:pos="8505"/>
              </w:tabs>
              <w:spacing w:after="0"/>
              <w:rPr>
                <w:rFonts w:ascii="Arial" w:hAnsi="Arial" w:cs="Arial"/>
                <w:b/>
                <w:bCs/>
              </w:rPr>
            </w:pPr>
            <w:r w:rsidRPr="001B4015">
              <w:rPr>
                <w:rFonts w:ascii="Arial" w:hAnsi="Arial" w:cs="Arial"/>
                <w:b/>
                <w:bCs/>
              </w:rPr>
              <w:t>RAN #70</w:t>
            </w:r>
            <w:r w:rsidRPr="001B4015">
              <w:rPr>
                <w:rFonts w:ascii="Arial" w:hAnsi="Arial" w:cs="Arial"/>
                <w:b/>
                <w:bCs/>
              </w:rPr>
              <w:tab/>
              <w:t>Q1/2016</w:t>
            </w:r>
            <w:r w:rsidRPr="001B4015">
              <w:rPr>
                <w:rFonts w:ascii="Arial" w:hAnsi="Arial" w:cs="Arial"/>
                <w:b/>
                <w:bCs/>
              </w:rPr>
              <w:tab/>
              <w:t>RAN #71</w:t>
            </w:r>
          </w:p>
        </w:tc>
      </w:tr>
      <w:tr w:rsidR="000C00FA" w:rsidRPr="001B4015" w14:paraId="3497576F" w14:textId="77777777" w:rsidTr="006207ED">
        <w:trPr>
          <w:gridAfter w:val="1"/>
          <w:wAfter w:w="12" w:type="dxa"/>
        </w:trPr>
        <w:tc>
          <w:tcPr>
            <w:tcW w:w="929" w:type="dxa"/>
            <w:tcBorders>
              <w:top w:val="single" w:sz="4" w:space="0" w:color="auto"/>
            </w:tcBorders>
            <w:shd w:val="clear" w:color="auto" w:fill="CC99FF"/>
            <w:tcMar>
              <w:top w:w="28" w:type="dxa"/>
              <w:bottom w:w="11" w:type="dxa"/>
            </w:tcMar>
          </w:tcPr>
          <w:p w14:paraId="42E9083F"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R1L</w:t>
            </w:r>
          </w:p>
        </w:tc>
        <w:tc>
          <w:tcPr>
            <w:tcW w:w="929" w:type="dxa"/>
            <w:tcBorders>
              <w:top w:val="single" w:sz="4" w:space="0" w:color="auto"/>
            </w:tcBorders>
            <w:shd w:val="clear" w:color="auto" w:fill="CC99FF"/>
            <w:tcMar>
              <w:top w:w="28" w:type="dxa"/>
              <w:bottom w:w="11" w:type="dxa"/>
            </w:tcMar>
          </w:tcPr>
          <w:p w14:paraId="00EE3607"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R1U</w:t>
            </w:r>
          </w:p>
        </w:tc>
        <w:tc>
          <w:tcPr>
            <w:tcW w:w="929" w:type="dxa"/>
            <w:tcBorders>
              <w:top w:val="single" w:sz="4" w:space="0" w:color="auto"/>
            </w:tcBorders>
            <w:shd w:val="clear" w:color="auto" w:fill="CCCCFF"/>
            <w:tcMar>
              <w:top w:w="28" w:type="dxa"/>
              <w:bottom w:w="11" w:type="dxa"/>
            </w:tcMar>
          </w:tcPr>
          <w:p w14:paraId="4D9B558D"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R2L</w:t>
            </w:r>
          </w:p>
        </w:tc>
        <w:tc>
          <w:tcPr>
            <w:tcW w:w="929" w:type="dxa"/>
            <w:tcBorders>
              <w:top w:val="single" w:sz="4" w:space="0" w:color="auto"/>
            </w:tcBorders>
            <w:shd w:val="clear" w:color="auto" w:fill="CCCCFF"/>
            <w:tcMar>
              <w:top w:w="28" w:type="dxa"/>
              <w:bottom w:w="11" w:type="dxa"/>
            </w:tcMar>
          </w:tcPr>
          <w:p w14:paraId="5B2DE61A"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R2U</w:t>
            </w:r>
          </w:p>
        </w:tc>
        <w:tc>
          <w:tcPr>
            <w:tcW w:w="930" w:type="dxa"/>
            <w:tcBorders>
              <w:top w:val="single" w:sz="4" w:space="0" w:color="auto"/>
            </w:tcBorders>
            <w:shd w:val="clear" w:color="auto" w:fill="99CCFF"/>
            <w:tcMar>
              <w:top w:w="28" w:type="dxa"/>
              <w:bottom w:w="11" w:type="dxa"/>
            </w:tcMar>
          </w:tcPr>
          <w:p w14:paraId="0AE15D9F"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R2J</w:t>
            </w:r>
          </w:p>
        </w:tc>
        <w:tc>
          <w:tcPr>
            <w:tcW w:w="929" w:type="dxa"/>
            <w:tcBorders>
              <w:top w:val="single" w:sz="4" w:space="0" w:color="auto"/>
            </w:tcBorders>
            <w:shd w:val="clear" w:color="auto" w:fill="FFCC99"/>
            <w:tcMar>
              <w:top w:w="28" w:type="dxa"/>
              <w:bottom w:w="11" w:type="dxa"/>
            </w:tcMar>
          </w:tcPr>
          <w:p w14:paraId="02D15F01"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R3</w:t>
            </w:r>
          </w:p>
        </w:tc>
        <w:tc>
          <w:tcPr>
            <w:tcW w:w="929" w:type="dxa"/>
            <w:tcBorders>
              <w:top w:val="single" w:sz="4" w:space="0" w:color="auto"/>
            </w:tcBorders>
            <w:tcMar>
              <w:top w:w="28" w:type="dxa"/>
              <w:bottom w:w="11" w:type="dxa"/>
            </w:tcMar>
          </w:tcPr>
          <w:p w14:paraId="35364C5B"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R4RF</w:t>
            </w:r>
          </w:p>
          <w:p w14:paraId="7F1C123A"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Core</w:t>
            </w:r>
          </w:p>
        </w:tc>
        <w:tc>
          <w:tcPr>
            <w:tcW w:w="929" w:type="dxa"/>
            <w:tcBorders>
              <w:top w:val="single" w:sz="4" w:space="0" w:color="auto"/>
            </w:tcBorders>
            <w:tcMar>
              <w:top w:w="28" w:type="dxa"/>
              <w:bottom w:w="11" w:type="dxa"/>
            </w:tcMar>
          </w:tcPr>
          <w:p w14:paraId="72F443BD"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R4RD Core</w:t>
            </w:r>
          </w:p>
        </w:tc>
        <w:tc>
          <w:tcPr>
            <w:tcW w:w="929" w:type="dxa"/>
            <w:tcBorders>
              <w:top w:val="single" w:sz="4" w:space="0" w:color="auto"/>
            </w:tcBorders>
            <w:tcMar>
              <w:top w:w="28" w:type="dxa"/>
              <w:bottom w:w="11" w:type="dxa"/>
            </w:tcMar>
          </w:tcPr>
          <w:p w14:paraId="1FD78F7D"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R4RF</w:t>
            </w:r>
          </w:p>
          <w:p w14:paraId="2BA8828E"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Perf</w:t>
            </w:r>
          </w:p>
        </w:tc>
        <w:tc>
          <w:tcPr>
            <w:tcW w:w="930" w:type="dxa"/>
            <w:tcBorders>
              <w:top w:val="single" w:sz="4" w:space="0" w:color="auto"/>
            </w:tcBorders>
            <w:tcMar>
              <w:top w:w="28" w:type="dxa"/>
              <w:bottom w:w="11" w:type="dxa"/>
            </w:tcMar>
          </w:tcPr>
          <w:p w14:paraId="7AA55ABF"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R4RD Perf</w:t>
            </w:r>
          </w:p>
        </w:tc>
      </w:tr>
      <w:tr w:rsidR="000C00FA" w:rsidRPr="001B4015" w14:paraId="370202EE" w14:textId="77777777" w:rsidTr="006207ED">
        <w:trPr>
          <w:gridAfter w:val="1"/>
          <w:wAfter w:w="12" w:type="dxa"/>
        </w:trPr>
        <w:tc>
          <w:tcPr>
            <w:tcW w:w="929" w:type="dxa"/>
            <w:shd w:val="clear" w:color="auto" w:fill="CC99FF"/>
            <w:tcMar>
              <w:top w:w="28" w:type="dxa"/>
              <w:bottom w:w="11" w:type="dxa"/>
            </w:tcMar>
          </w:tcPr>
          <w:p w14:paraId="2D021584"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84</w:t>
            </w:r>
          </w:p>
        </w:tc>
        <w:tc>
          <w:tcPr>
            <w:tcW w:w="929" w:type="dxa"/>
            <w:shd w:val="clear" w:color="auto" w:fill="CC99FF"/>
            <w:tcMar>
              <w:top w:w="28" w:type="dxa"/>
              <w:bottom w:w="11" w:type="dxa"/>
            </w:tcMar>
          </w:tcPr>
          <w:p w14:paraId="44003AC6"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84</w:t>
            </w:r>
          </w:p>
        </w:tc>
        <w:tc>
          <w:tcPr>
            <w:tcW w:w="929" w:type="dxa"/>
            <w:shd w:val="clear" w:color="auto" w:fill="CCCCFF"/>
            <w:tcMar>
              <w:top w:w="28" w:type="dxa"/>
              <w:bottom w:w="11" w:type="dxa"/>
            </w:tcMar>
          </w:tcPr>
          <w:p w14:paraId="57DBA541"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93</w:t>
            </w:r>
          </w:p>
        </w:tc>
        <w:tc>
          <w:tcPr>
            <w:tcW w:w="929" w:type="dxa"/>
            <w:shd w:val="clear" w:color="auto" w:fill="CCCCFF"/>
            <w:tcMar>
              <w:top w:w="28" w:type="dxa"/>
              <w:bottom w:w="11" w:type="dxa"/>
            </w:tcMar>
          </w:tcPr>
          <w:p w14:paraId="205F9AF6"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93</w:t>
            </w:r>
          </w:p>
        </w:tc>
        <w:tc>
          <w:tcPr>
            <w:tcW w:w="930" w:type="dxa"/>
            <w:shd w:val="clear" w:color="auto" w:fill="99CCFF"/>
            <w:tcMar>
              <w:top w:w="28" w:type="dxa"/>
              <w:bottom w:w="11" w:type="dxa"/>
            </w:tcMar>
          </w:tcPr>
          <w:p w14:paraId="0EC89BDF"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89</w:t>
            </w:r>
          </w:p>
        </w:tc>
        <w:tc>
          <w:tcPr>
            <w:tcW w:w="929" w:type="dxa"/>
            <w:shd w:val="clear" w:color="auto" w:fill="FFCC99"/>
            <w:tcMar>
              <w:top w:w="28" w:type="dxa"/>
              <w:bottom w:w="11" w:type="dxa"/>
            </w:tcMar>
          </w:tcPr>
          <w:p w14:paraId="41107EF2"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91</w:t>
            </w:r>
          </w:p>
        </w:tc>
        <w:tc>
          <w:tcPr>
            <w:tcW w:w="929" w:type="dxa"/>
            <w:tcMar>
              <w:top w:w="28" w:type="dxa"/>
              <w:bottom w:w="11" w:type="dxa"/>
            </w:tcMar>
          </w:tcPr>
          <w:p w14:paraId="30E2E7F3"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78</w:t>
            </w:r>
          </w:p>
        </w:tc>
        <w:tc>
          <w:tcPr>
            <w:tcW w:w="929" w:type="dxa"/>
            <w:tcMar>
              <w:top w:w="28" w:type="dxa"/>
              <w:bottom w:w="11" w:type="dxa"/>
            </w:tcMar>
          </w:tcPr>
          <w:p w14:paraId="0BE92D8C"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78</w:t>
            </w:r>
          </w:p>
        </w:tc>
        <w:tc>
          <w:tcPr>
            <w:tcW w:w="929" w:type="dxa"/>
            <w:tcMar>
              <w:top w:w="28" w:type="dxa"/>
              <w:bottom w:w="11" w:type="dxa"/>
            </w:tcMar>
          </w:tcPr>
          <w:p w14:paraId="0B85064A"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78</w:t>
            </w:r>
          </w:p>
        </w:tc>
        <w:tc>
          <w:tcPr>
            <w:tcW w:w="930" w:type="dxa"/>
            <w:tcMar>
              <w:top w:w="28" w:type="dxa"/>
              <w:bottom w:w="11" w:type="dxa"/>
            </w:tcMar>
          </w:tcPr>
          <w:p w14:paraId="094F01BA" w14:textId="77777777" w:rsidR="000C00FA" w:rsidRPr="001B4015" w:rsidRDefault="000C00FA" w:rsidP="006207ED">
            <w:pPr>
              <w:spacing w:after="0"/>
              <w:jc w:val="center"/>
              <w:rPr>
                <w:rFonts w:ascii="Arial" w:hAnsi="Arial" w:cs="Arial"/>
                <w:sz w:val="16"/>
                <w:szCs w:val="16"/>
              </w:rPr>
            </w:pPr>
            <w:r w:rsidRPr="001B4015">
              <w:rPr>
                <w:rFonts w:ascii="Arial" w:hAnsi="Arial" w:cs="Arial"/>
                <w:sz w:val="16"/>
                <w:szCs w:val="16"/>
              </w:rPr>
              <w:t>78</w:t>
            </w:r>
          </w:p>
        </w:tc>
      </w:tr>
      <w:tr w:rsidR="000C00FA" w:rsidRPr="001B4015" w14:paraId="23D23ADA" w14:textId="77777777" w:rsidTr="006207ED">
        <w:trPr>
          <w:gridAfter w:val="1"/>
          <w:wAfter w:w="12" w:type="dxa"/>
        </w:trPr>
        <w:tc>
          <w:tcPr>
            <w:tcW w:w="929" w:type="dxa"/>
            <w:shd w:val="clear" w:color="auto" w:fill="CC99FF"/>
            <w:tcMar>
              <w:top w:w="28" w:type="dxa"/>
              <w:bottom w:w="28" w:type="dxa"/>
            </w:tcMar>
          </w:tcPr>
          <w:p w14:paraId="63372D70" w14:textId="77777777" w:rsidR="000C00FA" w:rsidRPr="001B4015" w:rsidRDefault="000C00FA" w:rsidP="006207ED">
            <w:pPr>
              <w:spacing w:after="0"/>
              <w:jc w:val="center"/>
              <w:rPr>
                <w:rFonts w:ascii="Arial" w:hAnsi="Arial" w:cs="Arial"/>
                <w:b/>
                <w:bCs/>
                <w:sz w:val="16"/>
                <w:szCs w:val="16"/>
              </w:rPr>
            </w:pPr>
          </w:p>
        </w:tc>
        <w:tc>
          <w:tcPr>
            <w:tcW w:w="929" w:type="dxa"/>
            <w:shd w:val="clear" w:color="auto" w:fill="CC99FF"/>
            <w:tcMar>
              <w:top w:w="28" w:type="dxa"/>
              <w:bottom w:w="28" w:type="dxa"/>
            </w:tcMar>
          </w:tcPr>
          <w:p w14:paraId="56D71EBE" w14:textId="77777777" w:rsidR="000C00FA" w:rsidRPr="001B4015" w:rsidRDefault="000C00FA" w:rsidP="006207ED">
            <w:pPr>
              <w:spacing w:after="0"/>
              <w:jc w:val="center"/>
              <w:rPr>
                <w:rFonts w:ascii="Arial" w:hAnsi="Arial" w:cs="Arial"/>
                <w:b/>
                <w:bCs/>
                <w:sz w:val="16"/>
                <w:szCs w:val="16"/>
              </w:rPr>
            </w:pPr>
          </w:p>
        </w:tc>
        <w:tc>
          <w:tcPr>
            <w:tcW w:w="929" w:type="dxa"/>
            <w:shd w:val="clear" w:color="auto" w:fill="CCCCFF"/>
            <w:tcMar>
              <w:top w:w="28" w:type="dxa"/>
              <w:bottom w:w="28" w:type="dxa"/>
            </w:tcMar>
          </w:tcPr>
          <w:p w14:paraId="15C33EEF" w14:textId="77777777" w:rsidR="000C00FA" w:rsidRPr="001B4015" w:rsidRDefault="000C00FA" w:rsidP="006207ED">
            <w:pPr>
              <w:spacing w:after="0"/>
              <w:jc w:val="center"/>
              <w:rPr>
                <w:rFonts w:ascii="Arial" w:hAnsi="Arial" w:cs="Arial"/>
                <w:b/>
                <w:bCs/>
                <w:sz w:val="16"/>
                <w:szCs w:val="16"/>
              </w:rPr>
            </w:pPr>
          </w:p>
        </w:tc>
        <w:tc>
          <w:tcPr>
            <w:tcW w:w="929" w:type="dxa"/>
            <w:shd w:val="clear" w:color="auto" w:fill="CCCCFF"/>
            <w:tcMar>
              <w:top w:w="28" w:type="dxa"/>
              <w:bottom w:w="28" w:type="dxa"/>
            </w:tcMar>
          </w:tcPr>
          <w:p w14:paraId="7E521D7A" w14:textId="77777777" w:rsidR="000C00FA" w:rsidRPr="001B4015" w:rsidRDefault="000C00FA" w:rsidP="006207ED">
            <w:pPr>
              <w:spacing w:after="0"/>
              <w:jc w:val="center"/>
              <w:rPr>
                <w:rFonts w:ascii="Arial" w:hAnsi="Arial" w:cs="Arial"/>
                <w:b/>
                <w:bCs/>
                <w:sz w:val="16"/>
                <w:szCs w:val="16"/>
              </w:rPr>
            </w:pPr>
          </w:p>
        </w:tc>
        <w:tc>
          <w:tcPr>
            <w:tcW w:w="930" w:type="dxa"/>
            <w:shd w:val="clear" w:color="auto" w:fill="99CCFF"/>
            <w:tcMar>
              <w:top w:w="28" w:type="dxa"/>
              <w:bottom w:w="28" w:type="dxa"/>
            </w:tcMar>
          </w:tcPr>
          <w:p w14:paraId="2F41DC8A" w14:textId="77777777" w:rsidR="000C00FA" w:rsidRPr="001B4015" w:rsidRDefault="000C00FA" w:rsidP="006207ED">
            <w:pPr>
              <w:spacing w:after="0"/>
              <w:jc w:val="center"/>
              <w:rPr>
                <w:rFonts w:ascii="Arial" w:hAnsi="Arial" w:cs="Arial"/>
                <w:b/>
                <w:bCs/>
                <w:sz w:val="16"/>
                <w:szCs w:val="16"/>
              </w:rPr>
            </w:pPr>
          </w:p>
        </w:tc>
        <w:tc>
          <w:tcPr>
            <w:tcW w:w="929" w:type="dxa"/>
            <w:shd w:val="clear" w:color="auto" w:fill="FFCC99"/>
            <w:tcMar>
              <w:top w:w="28" w:type="dxa"/>
              <w:bottom w:w="28" w:type="dxa"/>
            </w:tcMar>
          </w:tcPr>
          <w:p w14:paraId="0CB6607E" w14:textId="77777777" w:rsidR="000C00FA" w:rsidRPr="001B4015" w:rsidRDefault="000C00FA" w:rsidP="006207ED">
            <w:pPr>
              <w:spacing w:after="0"/>
              <w:jc w:val="center"/>
              <w:rPr>
                <w:rFonts w:ascii="Arial" w:hAnsi="Arial" w:cs="Arial"/>
                <w:b/>
                <w:bCs/>
                <w:sz w:val="16"/>
                <w:szCs w:val="16"/>
              </w:rPr>
            </w:pPr>
          </w:p>
        </w:tc>
        <w:tc>
          <w:tcPr>
            <w:tcW w:w="929" w:type="dxa"/>
            <w:tcMar>
              <w:top w:w="28" w:type="dxa"/>
              <w:bottom w:w="28" w:type="dxa"/>
            </w:tcMar>
          </w:tcPr>
          <w:p w14:paraId="4BA08AC1" w14:textId="77777777" w:rsidR="000C00FA" w:rsidRPr="001B4015" w:rsidRDefault="000C00FA" w:rsidP="006207ED">
            <w:pPr>
              <w:spacing w:after="0"/>
              <w:jc w:val="center"/>
              <w:rPr>
                <w:rFonts w:ascii="Arial" w:hAnsi="Arial" w:cs="Arial"/>
                <w:b/>
                <w:bCs/>
                <w:sz w:val="16"/>
                <w:szCs w:val="16"/>
              </w:rPr>
            </w:pPr>
          </w:p>
        </w:tc>
        <w:tc>
          <w:tcPr>
            <w:tcW w:w="929" w:type="dxa"/>
            <w:tcMar>
              <w:top w:w="28" w:type="dxa"/>
              <w:bottom w:w="28" w:type="dxa"/>
            </w:tcMar>
          </w:tcPr>
          <w:p w14:paraId="68F7E4CE" w14:textId="77777777" w:rsidR="000C00FA" w:rsidRPr="001B4015" w:rsidRDefault="000C00FA" w:rsidP="006207ED">
            <w:pPr>
              <w:spacing w:after="0"/>
              <w:jc w:val="center"/>
              <w:rPr>
                <w:rFonts w:ascii="Arial" w:hAnsi="Arial" w:cs="Arial"/>
                <w:b/>
                <w:bCs/>
                <w:sz w:val="16"/>
                <w:szCs w:val="16"/>
              </w:rPr>
            </w:pPr>
          </w:p>
        </w:tc>
        <w:tc>
          <w:tcPr>
            <w:tcW w:w="929" w:type="dxa"/>
            <w:tcMar>
              <w:top w:w="28" w:type="dxa"/>
              <w:bottom w:w="28" w:type="dxa"/>
            </w:tcMar>
          </w:tcPr>
          <w:p w14:paraId="091192BF" w14:textId="77777777" w:rsidR="000C00FA" w:rsidRPr="001B4015" w:rsidRDefault="000C00FA" w:rsidP="006207ED">
            <w:pPr>
              <w:spacing w:after="0"/>
              <w:jc w:val="center"/>
              <w:rPr>
                <w:rFonts w:ascii="Arial" w:hAnsi="Arial" w:cs="Arial"/>
                <w:b/>
                <w:bCs/>
                <w:sz w:val="16"/>
                <w:szCs w:val="16"/>
              </w:rPr>
            </w:pPr>
          </w:p>
        </w:tc>
        <w:tc>
          <w:tcPr>
            <w:tcW w:w="930" w:type="dxa"/>
            <w:tcMar>
              <w:top w:w="28" w:type="dxa"/>
              <w:bottom w:w="28" w:type="dxa"/>
            </w:tcMar>
          </w:tcPr>
          <w:p w14:paraId="0237700C" w14:textId="77777777" w:rsidR="000C00FA" w:rsidRPr="001B4015" w:rsidRDefault="000C00FA" w:rsidP="006207ED">
            <w:pPr>
              <w:spacing w:after="0"/>
              <w:jc w:val="center"/>
              <w:rPr>
                <w:rFonts w:ascii="Arial" w:hAnsi="Arial" w:cs="Arial"/>
                <w:b/>
                <w:bCs/>
                <w:sz w:val="16"/>
                <w:szCs w:val="16"/>
              </w:rPr>
            </w:pPr>
          </w:p>
        </w:tc>
      </w:tr>
    </w:tbl>
    <w:p w14:paraId="53288368" w14:textId="77777777" w:rsidR="000C00FA" w:rsidRPr="000C00FA" w:rsidRDefault="000C00FA" w:rsidP="000C00FA">
      <w:pPr>
        <w:spacing w:after="0"/>
        <w:rPr>
          <w:rFonts w:ascii="Arial" w:hAnsi="Arial" w:cs="Arial"/>
        </w:rPr>
      </w:pPr>
    </w:p>
    <w:p w14:paraId="5445FED4" w14:textId="77777777" w:rsidR="000C00FA" w:rsidRDefault="000C00FA" w:rsidP="00457D91">
      <w:pPr>
        <w:spacing w:after="0"/>
        <w:rPr>
          <w:rFonts w:ascii="Arial" w:hAnsi="Arial" w:cs="Arial"/>
        </w:rPr>
      </w:pPr>
    </w:p>
    <w:p w14:paraId="1C4DE0E3" w14:textId="77777777" w:rsidR="00457D91" w:rsidRPr="00457D91" w:rsidRDefault="00457D91" w:rsidP="00457D91">
      <w:pPr>
        <w:spacing w:after="0"/>
        <w:rPr>
          <w:rFonts w:ascii="Arial" w:hAnsi="Arial" w:cs="Arial"/>
        </w:rPr>
      </w:pPr>
      <w:r w:rsidRPr="00457D91">
        <w:rPr>
          <w:rFonts w:ascii="Arial" w:hAnsi="Arial" w:cs="Arial"/>
        </w:rPr>
        <w:t>L: LTE, U: UMTS, J: Joint, RD: RRM/demodulation</w:t>
      </w:r>
    </w:p>
    <w:p w14:paraId="72B91E15" w14:textId="77777777" w:rsidR="00457D91" w:rsidRPr="00457D91" w:rsidRDefault="00457D91" w:rsidP="00457D91">
      <w:pPr>
        <w:spacing w:after="0"/>
        <w:rPr>
          <w:rFonts w:ascii="Arial" w:hAnsi="Arial" w:cs="Arial"/>
        </w:rPr>
      </w:pPr>
    </w:p>
    <w:p w14:paraId="42C3FF9E" w14:textId="77777777" w:rsidR="00C17C6C" w:rsidRPr="003B7182" w:rsidRDefault="00C17C6C" w:rsidP="00C17C6C">
      <w:pPr>
        <w:spacing w:after="0"/>
        <w:rPr>
          <w:rFonts w:ascii="Arial" w:hAnsi="Arial" w:cs="Arial"/>
          <w:b/>
        </w:rPr>
      </w:pPr>
      <w:r w:rsidRPr="003B7182">
        <w:rPr>
          <w:rFonts w:ascii="Arial" w:hAnsi="Arial" w:cs="Arial"/>
          <w:b/>
        </w:rPr>
        <w:t>motivation/explanation:</w:t>
      </w:r>
    </w:p>
    <w:p w14:paraId="74323121" w14:textId="77777777" w:rsidR="00995338" w:rsidRDefault="00995338" w:rsidP="00C17C6C">
      <w:pPr>
        <w:spacing w:after="0"/>
        <w:rPr>
          <w:rFonts w:ascii="Arial" w:hAnsi="Arial" w:cs="Arial"/>
        </w:rPr>
      </w:pPr>
    </w:p>
    <w:p w14:paraId="4493ABEF" w14:textId="77777777" w:rsidR="003B7182" w:rsidRPr="003B7182" w:rsidRDefault="003B7182" w:rsidP="00C17C6C">
      <w:pPr>
        <w:spacing w:after="0"/>
        <w:rPr>
          <w:rFonts w:ascii="Arial" w:hAnsi="Arial" w:cs="Arial"/>
        </w:rPr>
      </w:pPr>
    </w:p>
    <w:p w14:paraId="7037CDDB" w14:textId="77777777" w:rsidR="0050334E" w:rsidRDefault="001A3B5F" w:rsidP="001A3B5F">
      <w:pPr>
        <w:pStyle w:val="Heading2"/>
      </w:pPr>
      <w:r>
        <w:t>2.</w:t>
      </w:r>
      <w:r>
        <w:tab/>
        <w:t>Technical status related evaluation</w:t>
      </w:r>
    </w:p>
    <w:p w14:paraId="27E14930" w14:textId="77777777"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14:paraId="08C18F62" w14:textId="77777777"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14:paraId="04A64705" w14:textId="77777777"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14:paraId="79FF48EE" w14:textId="77777777" w:rsidR="00FC0035" w:rsidRDefault="002C1102" w:rsidP="00FC0035">
      <w:pPr>
        <w:tabs>
          <w:tab w:val="left" w:pos="567"/>
        </w:tabs>
        <w:overflowPunct/>
        <w:autoSpaceDE/>
        <w:autoSpaceDN/>
        <w:snapToGrid w:val="0"/>
        <w:spacing w:after="0"/>
        <w:textAlignment w:val="auto"/>
        <w:rPr>
          <w:rFonts w:ascii="Arial" w:hAnsi="Arial" w:cs="Arial"/>
          <w:b/>
          <w:lang w:eastAsia="zh-CN"/>
        </w:rPr>
      </w:pPr>
      <w:r>
        <w:rPr>
          <w:rFonts w:ascii="Arial" w:hAnsi="Arial" w:cs="Arial"/>
          <w:b/>
        </w:rPr>
        <w:t>TSGR2_91</w:t>
      </w:r>
      <w:r w:rsidR="00FC0035" w:rsidRPr="003A6F18">
        <w:rPr>
          <w:rFonts w:ascii="Arial" w:hAnsi="Arial" w:cs="Arial"/>
          <w:b/>
        </w:rPr>
        <w:t>bis</w:t>
      </w:r>
      <w:r w:rsidR="00FC0035" w:rsidRPr="003A6F18">
        <w:rPr>
          <w:rFonts w:ascii="Arial" w:hAnsi="Arial" w:cs="Arial" w:hint="eastAsia"/>
          <w:b/>
          <w:lang w:eastAsia="zh-CN"/>
        </w:rPr>
        <w:t>:</w:t>
      </w:r>
    </w:p>
    <w:p w14:paraId="50A09180" w14:textId="67758022" w:rsidR="005D7D4D" w:rsidRDefault="00524596" w:rsidP="00FC0035">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A total of </w:t>
      </w:r>
      <w:r w:rsidR="001454D2">
        <w:rPr>
          <w:rFonts w:ascii="Arial" w:hAnsi="Arial" w:cs="Arial"/>
          <w:lang w:eastAsia="zh-CN"/>
        </w:rPr>
        <w:t>1</w:t>
      </w:r>
      <w:r w:rsidR="001454D2">
        <w:rPr>
          <w:rFonts w:ascii="Arial" w:hAnsi="Arial" w:cs="Arial" w:hint="eastAsia"/>
          <w:lang w:eastAsia="zh-CN"/>
        </w:rPr>
        <w:t>6</w:t>
      </w:r>
      <w:r w:rsidR="001454D2">
        <w:rPr>
          <w:rFonts w:ascii="Arial" w:hAnsi="Arial" w:cs="Arial"/>
          <w:lang w:eastAsia="zh-CN"/>
        </w:rPr>
        <w:t xml:space="preserve"> </w:t>
      </w:r>
      <w:r w:rsidR="00FC0035">
        <w:rPr>
          <w:rFonts w:ascii="Arial" w:hAnsi="Arial" w:cs="Arial"/>
          <w:lang w:eastAsia="zh-CN"/>
        </w:rPr>
        <w:t>contributions were submitted on</w:t>
      </w:r>
      <w:r w:rsidR="00276C5C">
        <w:rPr>
          <w:rFonts w:ascii="Arial" w:hAnsi="Arial" w:cs="Arial"/>
          <w:lang w:eastAsia="zh-CN"/>
        </w:rPr>
        <w:t xml:space="preserve"> the topics of QoS verification and coverage optimisation</w:t>
      </w:r>
      <w:r w:rsidR="001F60ED">
        <w:rPr>
          <w:rFonts w:ascii="Arial" w:hAnsi="Arial" w:cs="Arial"/>
          <w:lang w:eastAsia="zh-CN"/>
        </w:rPr>
        <w:t>.</w:t>
      </w:r>
      <w:r w:rsidR="00D435C1">
        <w:rPr>
          <w:rFonts w:ascii="Arial" w:hAnsi="Arial" w:cs="Arial"/>
          <w:lang w:eastAsia="zh-CN"/>
        </w:rPr>
        <w:t xml:space="preserve"> </w:t>
      </w:r>
    </w:p>
    <w:p w14:paraId="519DC28E" w14:textId="21C17E2E" w:rsidR="00FC0035" w:rsidRPr="00E07F46" w:rsidRDefault="00D435C1" w:rsidP="00E07F46">
      <w:pPr>
        <w:pStyle w:val="ListParagraph"/>
        <w:numPr>
          <w:ilvl w:val="0"/>
          <w:numId w:val="25"/>
        </w:numPr>
        <w:tabs>
          <w:tab w:val="left" w:pos="567"/>
        </w:tabs>
        <w:overflowPunct/>
        <w:autoSpaceDE/>
        <w:autoSpaceDN/>
        <w:snapToGrid w:val="0"/>
        <w:spacing w:after="0"/>
        <w:textAlignment w:val="auto"/>
        <w:rPr>
          <w:rFonts w:ascii="Arial" w:hAnsi="Arial" w:cs="Arial"/>
          <w:lang w:eastAsia="zh-CN"/>
        </w:rPr>
      </w:pPr>
      <w:r w:rsidRPr="00E07F46">
        <w:rPr>
          <w:rFonts w:ascii="Arial" w:hAnsi="Arial" w:cs="Arial"/>
          <w:lang w:eastAsia="zh-CN"/>
        </w:rPr>
        <w:t>Regarding the QoS verification, the following agreements were achieved:</w:t>
      </w:r>
    </w:p>
    <w:p w14:paraId="0C8F7116" w14:textId="77777777" w:rsidR="005D7D4D" w:rsidRDefault="005D7D4D" w:rsidP="00E07F46">
      <w:pPr>
        <w:pStyle w:val="Doc-text2"/>
        <w:numPr>
          <w:ilvl w:val="0"/>
          <w:numId w:val="26"/>
        </w:numPr>
      </w:pPr>
      <w:r w:rsidRPr="00B153A9">
        <w:t>MDT initiation for the QoS measurements should be possible by</w:t>
      </w:r>
      <w:r>
        <w:t xml:space="preserve"> both management</w:t>
      </w:r>
      <w:r w:rsidRPr="00B153A9">
        <w:t xml:space="preserve"> based MDT and Signaling based MDT. LS need to be sent to RAN3 to indicate this, as there would be S1 impact.</w:t>
      </w:r>
      <w:r>
        <w:t xml:space="preserve"> </w:t>
      </w:r>
    </w:p>
    <w:p w14:paraId="75F1FF94" w14:textId="6D4D16CF" w:rsidR="005D7D4D" w:rsidRDefault="005D7D4D" w:rsidP="00E07F46">
      <w:pPr>
        <w:pStyle w:val="Doc-text2"/>
        <w:numPr>
          <w:ilvl w:val="0"/>
          <w:numId w:val="26"/>
        </w:numPr>
      </w:pPr>
      <w:r w:rsidRPr="00D232B7">
        <w:t>UL delay measurements and reporting are using immediate MDT for configuration and reporting.</w:t>
      </w:r>
    </w:p>
    <w:p w14:paraId="5FE6BF82" w14:textId="4170E4FB" w:rsidR="005D7D4D" w:rsidRDefault="005D7D4D" w:rsidP="00E07F46">
      <w:pPr>
        <w:pStyle w:val="Doc-text2"/>
        <w:numPr>
          <w:ilvl w:val="0"/>
          <w:numId w:val="26"/>
        </w:numPr>
      </w:pPr>
      <w:r w:rsidRPr="00D232B7">
        <w:t>The delay measurement reporting is periodical where the reporting periodicity is the measurement period.</w:t>
      </w:r>
    </w:p>
    <w:p w14:paraId="324DCA0D" w14:textId="1CF07AB7" w:rsidR="005D7D4D" w:rsidRDefault="005D7D4D" w:rsidP="00E07F46">
      <w:pPr>
        <w:pStyle w:val="Doc-text2"/>
        <w:numPr>
          <w:ilvl w:val="0"/>
          <w:numId w:val="26"/>
        </w:numPr>
      </w:pPr>
      <w:r>
        <w:t>T</w:t>
      </w:r>
      <w:r w:rsidRPr="00D232B7">
        <w:t>he measurement result is converted into a ratio of packet delays exceeding a configured threshold and the total number of packets during the measurement/reporting period.</w:t>
      </w:r>
    </w:p>
    <w:p w14:paraId="1893FBE2" w14:textId="6AA7A228" w:rsidR="005D7D4D" w:rsidRDefault="005D7D4D" w:rsidP="00E07F46">
      <w:pPr>
        <w:pStyle w:val="Doc-text2"/>
        <w:numPr>
          <w:ilvl w:val="0"/>
          <w:numId w:val="26"/>
        </w:numPr>
      </w:pPr>
      <w:r w:rsidRPr="00D232B7">
        <w:t>In case the number of PDCP SDUs and/or detected events will be reported, the coding of the numbers or ratio shall re-use the coding principles of those defined for MBSFN BLER reporting.</w:t>
      </w:r>
    </w:p>
    <w:p w14:paraId="0032C3F4" w14:textId="3C04C601" w:rsidR="005D7D4D" w:rsidRPr="005C727A" w:rsidRDefault="005D7D4D" w:rsidP="00E07F46">
      <w:pPr>
        <w:pStyle w:val="Doc-text2"/>
        <w:numPr>
          <w:ilvl w:val="0"/>
          <w:numId w:val="26"/>
        </w:numPr>
      </w:pPr>
      <w:r w:rsidRPr="005C727A">
        <w:t xml:space="preserve">Data loss measurement shall be collected by the eNB. Data </w:t>
      </w:r>
      <w:r>
        <w:t xml:space="preserve">loss measurement for UL and DL </w:t>
      </w:r>
      <w:r w:rsidRPr="005C727A">
        <w:t>are done based on existing L2 measurements (as specified today in TS 36.314 but per UE).</w:t>
      </w:r>
    </w:p>
    <w:p w14:paraId="3694199E" w14:textId="1E2CD64D" w:rsidR="005D7D4D" w:rsidRPr="005C727A" w:rsidRDefault="005D7D4D" w:rsidP="00E07F46">
      <w:pPr>
        <w:pStyle w:val="Doc-text2"/>
        <w:numPr>
          <w:ilvl w:val="0"/>
          <w:numId w:val="26"/>
        </w:numPr>
      </w:pPr>
      <w:r w:rsidRPr="005C727A">
        <w:lastRenderedPageBreak/>
        <w:t>DL packet delay shall be collected by the eNB based on existing L2 measurements (as specified today in TS 36.314 but per UE).</w:t>
      </w:r>
    </w:p>
    <w:p w14:paraId="1ABB2555" w14:textId="77777777" w:rsidR="005D7D4D" w:rsidRDefault="005D7D4D" w:rsidP="00E07F46">
      <w:pPr>
        <w:pStyle w:val="Doc-text2"/>
        <w:ind w:left="480" w:firstLine="0"/>
      </w:pPr>
    </w:p>
    <w:p w14:paraId="3E2AF62F" w14:textId="17127EC9" w:rsidR="005D7D4D" w:rsidRPr="00E07F46" w:rsidRDefault="00407E6C" w:rsidP="00E07F46">
      <w:pPr>
        <w:pStyle w:val="ListParagraph"/>
        <w:numPr>
          <w:ilvl w:val="0"/>
          <w:numId w:val="25"/>
        </w:numPr>
        <w:tabs>
          <w:tab w:val="left" w:pos="567"/>
        </w:tabs>
        <w:overflowPunct/>
        <w:autoSpaceDE/>
        <w:autoSpaceDN/>
        <w:snapToGrid w:val="0"/>
        <w:spacing w:after="0"/>
        <w:textAlignment w:val="auto"/>
        <w:rPr>
          <w:rFonts w:ascii="Arial" w:hAnsi="Arial" w:cs="Arial"/>
          <w:lang w:eastAsia="zh-CN"/>
        </w:rPr>
      </w:pPr>
      <w:r w:rsidRPr="00E07F46">
        <w:rPr>
          <w:rFonts w:ascii="Arial" w:hAnsi="Arial" w:cs="Arial"/>
          <w:lang w:eastAsia="zh-CN"/>
        </w:rPr>
        <w:t>Regarding coverage optimisation, two issues were discussed.</w:t>
      </w:r>
      <w:r w:rsidR="00B5702A" w:rsidRPr="00E07F46">
        <w:rPr>
          <w:rFonts w:ascii="Arial" w:hAnsi="Arial" w:cs="Arial"/>
          <w:lang w:eastAsia="zh-CN"/>
        </w:rPr>
        <w:t xml:space="preserve"> </w:t>
      </w:r>
    </w:p>
    <w:p w14:paraId="6320C6C4" w14:textId="3B9690DA" w:rsidR="005D7D4D" w:rsidRPr="00E07F46" w:rsidRDefault="00B5702A" w:rsidP="00E07F46">
      <w:pPr>
        <w:pStyle w:val="Doc-text2"/>
        <w:numPr>
          <w:ilvl w:val="0"/>
          <w:numId w:val="26"/>
        </w:numPr>
      </w:pPr>
      <w:r w:rsidRPr="00E07F46">
        <w:t xml:space="preserve">One is how to handle the eICIC </w:t>
      </w:r>
      <w:r w:rsidR="005D7D4D" w:rsidRPr="00E07F46">
        <w:t xml:space="preserve">affected </w:t>
      </w:r>
      <w:r w:rsidRPr="00E07F46">
        <w:t>measurement results,</w:t>
      </w:r>
    </w:p>
    <w:p w14:paraId="462144DF" w14:textId="7B867965" w:rsidR="005D7D4D" w:rsidRDefault="005D7D4D" w:rsidP="00E07F46">
      <w:pPr>
        <w:pStyle w:val="Doc-text2"/>
        <w:numPr>
          <w:ilvl w:val="0"/>
          <w:numId w:val="26"/>
        </w:numPr>
      </w:pPr>
      <w:r w:rsidRPr="00E07F46">
        <w:t>O</w:t>
      </w:r>
      <w:r w:rsidR="00B5702A" w:rsidRPr="00E07F46">
        <w:t xml:space="preserve">ther is how to handle IDC </w:t>
      </w:r>
      <w:r w:rsidRPr="00E07F46">
        <w:t xml:space="preserve">affected </w:t>
      </w:r>
      <w:r w:rsidR="00B5702A" w:rsidRPr="00E07F46">
        <w:t>measurement results</w:t>
      </w:r>
      <w:r w:rsidR="00A37A45" w:rsidRPr="00E07F46">
        <w:t xml:space="preserve"> </w:t>
      </w:r>
    </w:p>
    <w:p w14:paraId="6208428A" w14:textId="743748DC" w:rsidR="0079074F" w:rsidRPr="00E07F46" w:rsidRDefault="004113AB" w:rsidP="00E07F46">
      <w:pPr>
        <w:pStyle w:val="Doc-text2"/>
        <w:ind w:left="480" w:firstLine="0"/>
      </w:pPr>
      <w:r>
        <w:t>The following agreements were achieved:</w:t>
      </w:r>
    </w:p>
    <w:p w14:paraId="355E34F7" w14:textId="2C57BE33" w:rsidR="001454D2" w:rsidRPr="00E07F46" w:rsidRDefault="00A37A45" w:rsidP="00E07F46">
      <w:pPr>
        <w:pStyle w:val="Doc-text2"/>
        <w:numPr>
          <w:ilvl w:val="1"/>
          <w:numId w:val="28"/>
        </w:numPr>
      </w:pPr>
      <w:r w:rsidRPr="00E07F46">
        <w:t xml:space="preserve">UEs in RRC_IDLE supporting the IDC mechanism suspends logging for measurements affected by IDC interference. </w:t>
      </w:r>
    </w:p>
    <w:p w14:paraId="1E863C76" w14:textId="77777777" w:rsidR="001454D2" w:rsidRPr="00E07F46" w:rsidRDefault="00A37A45" w:rsidP="00E07F46">
      <w:pPr>
        <w:pStyle w:val="Doc-text2"/>
        <w:numPr>
          <w:ilvl w:val="1"/>
          <w:numId w:val="28"/>
        </w:numPr>
      </w:pPr>
      <w:r w:rsidRPr="00E07F46">
        <w:t xml:space="preserve">Suspends logging measurements if any frequency affected. </w:t>
      </w:r>
    </w:p>
    <w:p w14:paraId="5681D555" w14:textId="3D286CD7" w:rsidR="00FC0035" w:rsidRPr="00E07F46" w:rsidRDefault="00D23C59" w:rsidP="00E07F46">
      <w:pPr>
        <w:pStyle w:val="Doc-text2"/>
        <w:numPr>
          <w:ilvl w:val="1"/>
          <w:numId w:val="28"/>
        </w:numPr>
      </w:pPr>
      <w:r w:rsidRPr="00E07F46">
        <w:t>UE suspending MDT logging due to IDC indicates the reason why the measurement logging has been stopped.</w:t>
      </w:r>
    </w:p>
    <w:p w14:paraId="4DE1F1F3" w14:textId="77777777" w:rsidR="00FC0035" w:rsidRDefault="00FC0035" w:rsidP="00FC0035">
      <w:pPr>
        <w:tabs>
          <w:tab w:val="left" w:pos="567"/>
        </w:tabs>
        <w:overflowPunct/>
        <w:autoSpaceDE/>
        <w:autoSpaceDN/>
        <w:snapToGrid w:val="0"/>
        <w:spacing w:after="0"/>
        <w:textAlignment w:val="auto"/>
        <w:rPr>
          <w:rFonts w:ascii="Arial" w:hAnsi="Arial" w:cs="Arial"/>
          <w:lang w:eastAsia="zh-CN"/>
        </w:rPr>
      </w:pPr>
    </w:p>
    <w:p w14:paraId="700BC979" w14:textId="77777777" w:rsidR="00FC0035" w:rsidRPr="002E20CB" w:rsidRDefault="00FC0035" w:rsidP="00FC0035">
      <w:pPr>
        <w:tabs>
          <w:tab w:val="left" w:pos="567"/>
        </w:tabs>
        <w:overflowPunct/>
        <w:autoSpaceDE/>
        <w:autoSpaceDN/>
        <w:snapToGrid w:val="0"/>
        <w:spacing w:after="0"/>
        <w:textAlignment w:val="auto"/>
        <w:rPr>
          <w:rFonts w:ascii="Arial" w:hAnsi="Arial" w:cs="Arial"/>
          <w:b/>
          <w:lang w:eastAsia="zh-CN"/>
        </w:rPr>
      </w:pPr>
      <w:r w:rsidRPr="002E20CB">
        <w:rPr>
          <w:rFonts w:ascii="Arial" w:hAnsi="Arial" w:cs="Arial"/>
          <w:b/>
        </w:rPr>
        <w:t>TSGR2_</w:t>
      </w:r>
      <w:r w:rsidR="002C1102">
        <w:rPr>
          <w:rFonts w:ascii="Arial" w:hAnsi="Arial" w:cs="Arial" w:hint="eastAsia"/>
          <w:b/>
          <w:lang w:eastAsia="zh-CN"/>
        </w:rPr>
        <w:t>92</w:t>
      </w:r>
      <w:r w:rsidRPr="002E20CB">
        <w:rPr>
          <w:rFonts w:ascii="Arial" w:hAnsi="Arial" w:cs="Arial" w:hint="eastAsia"/>
          <w:b/>
          <w:lang w:eastAsia="zh-CN"/>
        </w:rPr>
        <w:t>:</w:t>
      </w:r>
    </w:p>
    <w:p w14:paraId="436B31AE" w14:textId="77777777" w:rsidR="001454D2" w:rsidRDefault="00FC0035" w:rsidP="005A6C96">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16 documents were submitted including </w:t>
      </w:r>
      <w:r w:rsidR="00A50FD8">
        <w:rPr>
          <w:rFonts w:ascii="Arial" w:hAnsi="Arial" w:cs="Arial"/>
          <w:lang w:eastAsia="zh-CN"/>
        </w:rPr>
        <w:t>four</w:t>
      </w:r>
      <w:r>
        <w:rPr>
          <w:rFonts w:ascii="Arial" w:hAnsi="Arial" w:cs="Arial"/>
          <w:lang w:eastAsia="zh-CN"/>
        </w:rPr>
        <w:t xml:space="preserve"> CR’s proposals. </w:t>
      </w:r>
      <w:r w:rsidR="00C25666">
        <w:rPr>
          <w:rFonts w:ascii="Arial" w:hAnsi="Arial" w:cs="Arial"/>
          <w:lang w:eastAsia="zh-CN"/>
        </w:rPr>
        <w:t>RAN2 disc</w:t>
      </w:r>
      <w:r w:rsidR="000E6CAC">
        <w:rPr>
          <w:rFonts w:ascii="Arial" w:hAnsi="Arial" w:cs="Arial"/>
          <w:lang w:eastAsia="zh-CN"/>
        </w:rPr>
        <w:t>ussed the open issue on VoLTE tr</w:t>
      </w:r>
      <w:r w:rsidR="00C25666">
        <w:rPr>
          <w:rFonts w:ascii="Arial" w:hAnsi="Arial" w:cs="Arial"/>
          <w:lang w:eastAsia="zh-CN"/>
        </w:rPr>
        <w:t>affic dropping and optimisa</w:t>
      </w:r>
      <w:r w:rsidR="000E6CAC">
        <w:rPr>
          <w:rFonts w:ascii="Arial" w:hAnsi="Arial" w:cs="Arial"/>
          <w:lang w:eastAsia="zh-CN"/>
        </w:rPr>
        <w:t xml:space="preserve">tion on </w:t>
      </w:r>
      <w:r w:rsidR="000B12A3">
        <w:rPr>
          <w:rFonts w:ascii="Arial" w:hAnsi="Arial" w:cs="Arial"/>
          <w:lang w:eastAsia="zh-CN"/>
        </w:rPr>
        <w:t xml:space="preserve">introduced </w:t>
      </w:r>
      <w:r w:rsidR="000E6CAC">
        <w:rPr>
          <w:rFonts w:ascii="Arial" w:hAnsi="Arial" w:cs="Arial"/>
          <w:lang w:eastAsia="zh-CN"/>
        </w:rPr>
        <w:t>indication for</w:t>
      </w:r>
      <w:r w:rsidR="000B12A3">
        <w:rPr>
          <w:rFonts w:ascii="Arial" w:hAnsi="Arial" w:cs="Arial"/>
          <w:lang w:eastAsia="zh-CN"/>
        </w:rPr>
        <w:t xml:space="preserve"> IDC issue.</w:t>
      </w:r>
      <w:r w:rsidR="00B252CB">
        <w:rPr>
          <w:rFonts w:ascii="Arial" w:hAnsi="Arial" w:cs="Arial"/>
          <w:lang w:eastAsia="zh-CN"/>
        </w:rPr>
        <w:t xml:space="preserve"> </w:t>
      </w:r>
    </w:p>
    <w:p w14:paraId="23B41602" w14:textId="2540E1C5" w:rsidR="001454D2" w:rsidRDefault="00B252CB" w:rsidP="005A6C96">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The flowing agreements </w:t>
      </w:r>
      <w:r w:rsidR="007A66A5">
        <w:rPr>
          <w:rFonts w:ascii="Arial" w:hAnsi="Arial" w:cs="Arial"/>
          <w:lang w:eastAsia="zh-CN"/>
        </w:rPr>
        <w:t>were</w:t>
      </w:r>
      <w:r>
        <w:rPr>
          <w:rFonts w:ascii="Arial" w:hAnsi="Arial" w:cs="Arial"/>
          <w:lang w:eastAsia="zh-CN"/>
        </w:rPr>
        <w:t xml:space="preserve"> </w:t>
      </w:r>
      <w:r w:rsidR="002F125B">
        <w:rPr>
          <w:rFonts w:ascii="Arial" w:hAnsi="Arial" w:cs="Arial"/>
          <w:lang w:eastAsia="zh-CN"/>
        </w:rPr>
        <w:t>achieved</w:t>
      </w:r>
      <w:r w:rsidR="001454D2">
        <w:rPr>
          <w:rFonts w:ascii="Arial" w:hAnsi="Arial" w:cs="Arial" w:hint="eastAsia"/>
          <w:lang w:eastAsia="zh-CN"/>
        </w:rPr>
        <w:t>:</w:t>
      </w:r>
    </w:p>
    <w:p w14:paraId="2A7A4219" w14:textId="5217987B" w:rsidR="001454D2" w:rsidRPr="00E07F46" w:rsidRDefault="001454D2" w:rsidP="00E07F46">
      <w:pPr>
        <w:pStyle w:val="ListParagraph"/>
        <w:numPr>
          <w:ilvl w:val="0"/>
          <w:numId w:val="25"/>
        </w:numPr>
        <w:tabs>
          <w:tab w:val="left" w:pos="567"/>
        </w:tabs>
        <w:overflowPunct/>
        <w:autoSpaceDE/>
        <w:autoSpaceDN/>
        <w:snapToGrid w:val="0"/>
        <w:spacing w:after="0"/>
        <w:textAlignment w:val="auto"/>
        <w:rPr>
          <w:rFonts w:cs="Arial"/>
          <w:lang w:eastAsia="zh-CN"/>
        </w:rPr>
      </w:pPr>
      <w:r w:rsidRPr="00E07F46">
        <w:rPr>
          <w:rFonts w:ascii="Arial" w:hAnsi="Arial" w:cs="Arial"/>
          <w:lang w:eastAsia="zh-CN"/>
        </w:rPr>
        <w:t>Add QCI 1 presence indication into RLF report when RLF is detected and UE has QCI 1 bearer.</w:t>
      </w:r>
    </w:p>
    <w:p w14:paraId="5F2B4E28" w14:textId="61260F46" w:rsidR="001454D2" w:rsidRPr="00E07F46" w:rsidRDefault="001454D2" w:rsidP="00E07F46">
      <w:pPr>
        <w:pStyle w:val="ListParagraph"/>
        <w:numPr>
          <w:ilvl w:val="0"/>
          <w:numId w:val="25"/>
        </w:numPr>
        <w:tabs>
          <w:tab w:val="left" w:pos="567"/>
        </w:tabs>
        <w:overflowPunct/>
        <w:autoSpaceDE/>
        <w:autoSpaceDN/>
        <w:snapToGrid w:val="0"/>
        <w:spacing w:after="0"/>
        <w:textAlignment w:val="auto"/>
        <w:rPr>
          <w:rFonts w:cs="Arial"/>
          <w:lang w:eastAsia="zh-CN"/>
        </w:rPr>
      </w:pPr>
      <w:r w:rsidRPr="00E07F46">
        <w:rPr>
          <w:rFonts w:ascii="Arial" w:hAnsi="Arial" w:cs="Arial"/>
          <w:lang w:eastAsia="zh-CN"/>
        </w:rPr>
        <w:t>UEs supporting the IDC mechanism suspends logging for measurements affected by IDC interference regardless of whether it is applicable to downlink pilot strength measurements or MBSFN measurements.</w:t>
      </w:r>
    </w:p>
    <w:p w14:paraId="1B622C5A" w14:textId="0C24D9B5" w:rsidR="001454D2" w:rsidRPr="00E07F46" w:rsidRDefault="001454D2" w:rsidP="00E07F46">
      <w:pPr>
        <w:pStyle w:val="ListParagraph"/>
        <w:numPr>
          <w:ilvl w:val="0"/>
          <w:numId w:val="25"/>
        </w:numPr>
        <w:tabs>
          <w:tab w:val="left" w:pos="567"/>
        </w:tabs>
        <w:overflowPunct/>
        <w:autoSpaceDE/>
        <w:autoSpaceDN/>
        <w:snapToGrid w:val="0"/>
        <w:spacing w:after="0"/>
        <w:textAlignment w:val="auto"/>
        <w:rPr>
          <w:rFonts w:cs="Arial"/>
          <w:lang w:eastAsia="zh-CN"/>
        </w:rPr>
      </w:pPr>
      <w:r w:rsidRPr="00E07F46">
        <w:rPr>
          <w:rFonts w:ascii="Arial" w:hAnsi="Arial" w:cs="Arial"/>
          <w:lang w:eastAsia="zh-CN"/>
        </w:rPr>
        <w:t>UE does not need to send an indication to the NW for measurement suspension due to IDC in case the UE has no IDC interference free radio measurement result in the log.</w:t>
      </w:r>
    </w:p>
    <w:p w14:paraId="0F3D0AC4" w14:textId="45220793" w:rsidR="002F125B" w:rsidRDefault="002F125B" w:rsidP="005A6C96">
      <w:pPr>
        <w:tabs>
          <w:tab w:val="left" w:pos="567"/>
        </w:tabs>
        <w:overflowPunct/>
        <w:autoSpaceDE/>
        <w:autoSpaceDN/>
        <w:snapToGrid w:val="0"/>
        <w:spacing w:after="0"/>
        <w:textAlignment w:val="auto"/>
        <w:rPr>
          <w:rFonts w:ascii="Arial" w:hAnsi="Arial" w:cs="Arial"/>
          <w:lang w:eastAsia="zh-CN"/>
        </w:rPr>
      </w:pPr>
    </w:p>
    <w:p w14:paraId="73C318A6" w14:textId="47BAEBB2" w:rsidR="00CE709B" w:rsidRDefault="00CE709B" w:rsidP="005A6C96">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In addition, </w:t>
      </w:r>
      <w:r w:rsidR="001C48DE">
        <w:rPr>
          <w:rFonts w:ascii="Arial" w:hAnsi="Arial" w:cs="Arial"/>
          <w:lang w:eastAsia="zh-CN"/>
        </w:rPr>
        <w:t xml:space="preserve">stage 2/3 </w:t>
      </w:r>
      <w:r w:rsidR="007E5B6B">
        <w:rPr>
          <w:rFonts w:ascii="Arial" w:hAnsi="Arial" w:cs="Arial"/>
          <w:lang w:eastAsia="zh-CN"/>
        </w:rPr>
        <w:t xml:space="preserve">CRs </w:t>
      </w:r>
      <w:r w:rsidR="001454D2">
        <w:rPr>
          <w:rFonts w:ascii="Arial" w:hAnsi="Arial" w:cs="Arial" w:hint="eastAsia"/>
          <w:lang w:eastAsia="zh-CN"/>
        </w:rPr>
        <w:t xml:space="preserve">were </w:t>
      </w:r>
      <w:r w:rsidR="007E5B6B">
        <w:rPr>
          <w:rFonts w:ascii="Arial" w:hAnsi="Arial" w:cs="Arial"/>
          <w:lang w:eastAsia="zh-CN"/>
        </w:rPr>
        <w:t xml:space="preserve">also discussed </w:t>
      </w:r>
      <w:r w:rsidR="001905EE">
        <w:rPr>
          <w:rFonts w:ascii="Arial" w:hAnsi="Arial" w:cs="Arial"/>
          <w:lang w:eastAsia="zh-CN"/>
        </w:rPr>
        <w:t>in this meeting and several agreements were made as follows:</w:t>
      </w:r>
    </w:p>
    <w:p w14:paraId="077F5AD5" w14:textId="1575A6EB" w:rsidR="001454D2" w:rsidRPr="00E07F46" w:rsidRDefault="001454D2" w:rsidP="00E07F46">
      <w:pPr>
        <w:pStyle w:val="ListParagraph"/>
        <w:numPr>
          <w:ilvl w:val="0"/>
          <w:numId w:val="25"/>
        </w:numPr>
        <w:tabs>
          <w:tab w:val="left" w:pos="567"/>
        </w:tabs>
        <w:overflowPunct/>
        <w:autoSpaceDE/>
        <w:autoSpaceDN/>
        <w:snapToGrid w:val="0"/>
        <w:spacing w:after="0"/>
        <w:textAlignment w:val="auto"/>
        <w:rPr>
          <w:rFonts w:cs="Arial"/>
          <w:lang w:eastAsia="zh-CN"/>
        </w:rPr>
      </w:pPr>
      <w:r>
        <w:rPr>
          <w:rFonts w:ascii="Arial" w:hAnsi="Arial" w:cs="Arial" w:hint="eastAsia"/>
          <w:lang w:eastAsia="zh-CN"/>
        </w:rPr>
        <w:t>D</w:t>
      </w:r>
      <w:r w:rsidRPr="00E07F46">
        <w:rPr>
          <w:rFonts w:ascii="Arial" w:hAnsi="Arial" w:cs="Arial"/>
          <w:lang w:eastAsia="zh-CN"/>
        </w:rPr>
        <w:t>elayReportInterval can be configured with values 1024ms, 2048ms, 5120ms, 10240ms, 1min</w:t>
      </w:r>
    </w:p>
    <w:p w14:paraId="68F0E9C6" w14:textId="1C7EF80D" w:rsidR="001454D2" w:rsidRPr="001454D2" w:rsidRDefault="001454D2" w:rsidP="00E07F46">
      <w:pPr>
        <w:pStyle w:val="ListParagraph"/>
        <w:numPr>
          <w:ilvl w:val="0"/>
          <w:numId w:val="25"/>
        </w:numPr>
        <w:tabs>
          <w:tab w:val="left" w:pos="567"/>
        </w:tabs>
        <w:overflowPunct/>
        <w:autoSpaceDE/>
        <w:autoSpaceDN/>
        <w:snapToGrid w:val="0"/>
        <w:spacing w:after="0"/>
        <w:textAlignment w:val="auto"/>
        <w:rPr>
          <w:rFonts w:ascii="Arial" w:hAnsi="Arial" w:cs="Arial"/>
          <w:lang w:eastAsia="zh-CN"/>
        </w:rPr>
      </w:pPr>
      <w:r w:rsidRPr="00E07F46">
        <w:rPr>
          <w:rFonts w:ascii="Arial" w:hAnsi="Arial" w:cs="Arial"/>
          <w:lang w:eastAsia="zh-CN"/>
        </w:rPr>
        <w:t>UL PDCP Delay measurement configuration per QCI is realized by Trace without RRC impacts.</w:t>
      </w:r>
    </w:p>
    <w:p w14:paraId="5D76CAAF" w14:textId="4DFEDA4C" w:rsidR="001454D2" w:rsidRPr="00E07F46" w:rsidRDefault="001454D2" w:rsidP="00E07F46">
      <w:pPr>
        <w:pStyle w:val="ListParagraph"/>
        <w:numPr>
          <w:ilvl w:val="0"/>
          <w:numId w:val="25"/>
        </w:numPr>
        <w:tabs>
          <w:tab w:val="left" w:pos="567"/>
        </w:tabs>
        <w:overflowPunct/>
        <w:autoSpaceDE/>
        <w:autoSpaceDN/>
        <w:snapToGrid w:val="0"/>
        <w:spacing w:after="0"/>
        <w:textAlignment w:val="auto"/>
        <w:rPr>
          <w:rFonts w:cs="Arial"/>
          <w:lang w:eastAsia="zh-CN"/>
        </w:rPr>
      </w:pPr>
      <w:r w:rsidRPr="00E07F46">
        <w:rPr>
          <w:rFonts w:ascii="Arial" w:hAnsi="Arial" w:cs="Arial"/>
          <w:lang w:eastAsia="zh-CN"/>
        </w:rPr>
        <w:t>RAN2 adopts followings:</w:t>
      </w:r>
    </w:p>
    <w:p w14:paraId="314A7C75" w14:textId="77777777" w:rsidR="001454D2" w:rsidRPr="00CD4DCD" w:rsidRDefault="001454D2" w:rsidP="00E07F46">
      <w:pPr>
        <w:pStyle w:val="Doc-text2"/>
        <w:numPr>
          <w:ilvl w:val="0"/>
          <w:numId w:val="26"/>
        </w:numPr>
      </w:pPr>
      <w:r w:rsidRPr="00CD4DCD">
        <w:t>M6: Packet Delay, separately in the UL and DL</w:t>
      </w:r>
    </w:p>
    <w:p w14:paraId="11956907" w14:textId="77777777" w:rsidR="001454D2" w:rsidRDefault="001454D2" w:rsidP="00E07F46">
      <w:pPr>
        <w:pStyle w:val="Doc-text2"/>
        <w:numPr>
          <w:ilvl w:val="0"/>
          <w:numId w:val="26"/>
        </w:numPr>
      </w:pPr>
      <w:r w:rsidRPr="00CD4DCD">
        <w:t>M7: Packet Loss rate, separately in the UL and DL</w:t>
      </w:r>
    </w:p>
    <w:p w14:paraId="2BEAE0D3" w14:textId="5B8CC7B2" w:rsidR="001454D2" w:rsidRPr="00E07F46" w:rsidRDefault="001454D2" w:rsidP="00E07F46">
      <w:pPr>
        <w:pStyle w:val="ListParagraph"/>
        <w:numPr>
          <w:ilvl w:val="0"/>
          <w:numId w:val="25"/>
        </w:numPr>
        <w:tabs>
          <w:tab w:val="left" w:pos="567"/>
        </w:tabs>
        <w:overflowPunct/>
        <w:autoSpaceDE/>
        <w:autoSpaceDN/>
        <w:snapToGrid w:val="0"/>
        <w:spacing w:after="0"/>
        <w:textAlignment w:val="auto"/>
        <w:rPr>
          <w:rFonts w:cs="Arial"/>
          <w:lang w:eastAsia="zh-CN"/>
        </w:rPr>
      </w:pPr>
      <w:r w:rsidRPr="00E07F46">
        <w:rPr>
          <w:rFonts w:ascii="Arial" w:hAnsi="Arial" w:cs="Arial"/>
          <w:lang w:eastAsia="zh-CN"/>
        </w:rPr>
        <w:t>The UL PDCP delay measurement is optional, with a capability indication.</w:t>
      </w:r>
    </w:p>
    <w:p w14:paraId="6CBFC9BA" w14:textId="42D5E62F" w:rsidR="001454D2" w:rsidRPr="00E07F46" w:rsidRDefault="001454D2" w:rsidP="00E07F46">
      <w:pPr>
        <w:pStyle w:val="ListParagraph"/>
        <w:numPr>
          <w:ilvl w:val="0"/>
          <w:numId w:val="25"/>
        </w:numPr>
        <w:tabs>
          <w:tab w:val="left" w:pos="567"/>
        </w:tabs>
        <w:overflowPunct/>
        <w:autoSpaceDE/>
        <w:autoSpaceDN/>
        <w:snapToGrid w:val="0"/>
        <w:spacing w:after="0"/>
        <w:textAlignment w:val="auto"/>
        <w:rPr>
          <w:rFonts w:cs="Arial"/>
          <w:lang w:eastAsia="zh-CN"/>
        </w:rPr>
      </w:pPr>
      <w:r w:rsidRPr="00E07F46">
        <w:rPr>
          <w:rFonts w:ascii="Arial" w:hAnsi="Arial" w:cs="Arial"/>
          <w:lang w:eastAsia="zh-CN"/>
        </w:rPr>
        <w:t>RAN2 adopts “For E-UTRA, Data Loss and Latency measurements can be collected, aiming to reflect QoS for conversational traffic” in 37.320.</w:t>
      </w:r>
    </w:p>
    <w:p w14:paraId="22EC6FD8" w14:textId="77777777" w:rsidR="001454D2" w:rsidRDefault="001454D2" w:rsidP="005A6C96">
      <w:pPr>
        <w:tabs>
          <w:tab w:val="left" w:pos="567"/>
        </w:tabs>
        <w:overflowPunct/>
        <w:autoSpaceDE/>
        <w:autoSpaceDN/>
        <w:snapToGrid w:val="0"/>
        <w:spacing w:after="0"/>
        <w:textAlignment w:val="auto"/>
        <w:rPr>
          <w:rFonts w:ascii="Arial" w:hAnsi="Arial" w:cs="Arial"/>
          <w:b/>
          <w:highlight w:val="red"/>
          <w:lang w:eastAsia="zh-CN"/>
        </w:rPr>
      </w:pPr>
    </w:p>
    <w:p w14:paraId="26F725A5" w14:textId="45B6A4ED" w:rsidR="001B2EFC" w:rsidRDefault="003C178B" w:rsidP="005A6C96">
      <w:pPr>
        <w:tabs>
          <w:tab w:val="left" w:pos="567"/>
        </w:tabs>
        <w:overflowPunct/>
        <w:autoSpaceDE/>
        <w:autoSpaceDN/>
        <w:snapToGrid w:val="0"/>
        <w:spacing w:after="0"/>
        <w:textAlignment w:val="auto"/>
        <w:rPr>
          <w:rFonts w:ascii="Arial" w:hAnsi="Arial" w:cs="Arial"/>
          <w:b/>
        </w:rPr>
      </w:pPr>
      <w:r w:rsidRPr="00E07F46">
        <w:rPr>
          <w:rFonts w:ascii="Arial" w:hAnsi="Arial" w:cs="Arial"/>
          <w:b/>
        </w:rPr>
        <w:t>TSGR3_</w:t>
      </w:r>
      <w:r w:rsidR="007A66A5" w:rsidRPr="00E07F46">
        <w:rPr>
          <w:rFonts w:ascii="Arial" w:hAnsi="Arial" w:cs="Arial"/>
          <w:b/>
        </w:rPr>
        <w:t>89bis</w:t>
      </w:r>
      <w:r w:rsidRPr="00E07F46">
        <w:rPr>
          <w:rFonts w:ascii="Arial" w:hAnsi="Arial" w:cs="Arial"/>
          <w:b/>
        </w:rPr>
        <w:t>:</w:t>
      </w:r>
    </w:p>
    <w:p w14:paraId="024CD775" w14:textId="0686DE9A" w:rsidR="005320AE" w:rsidRPr="00E07F46" w:rsidRDefault="005320AE" w:rsidP="00E07F46">
      <w:pPr>
        <w:pStyle w:val="ListParagraph"/>
        <w:numPr>
          <w:ilvl w:val="0"/>
          <w:numId w:val="17"/>
        </w:numPr>
        <w:tabs>
          <w:tab w:val="left" w:pos="567"/>
        </w:tabs>
        <w:overflowPunct/>
        <w:autoSpaceDE/>
        <w:autoSpaceDN/>
        <w:snapToGrid w:val="0"/>
        <w:spacing w:after="0"/>
        <w:textAlignment w:val="auto"/>
        <w:rPr>
          <w:rFonts w:ascii="Arial" w:hAnsi="Arial" w:cs="Arial"/>
          <w:lang w:eastAsia="zh-CN"/>
        </w:rPr>
      </w:pPr>
      <w:r w:rsidRPr="00E07F46">
        <w:rPr>
          <w:rFonts w:ascii="Arial" w:hAnsi="Arial" w:cs="Arial"/>
          <w:lang w:eastAsia="zh-CN"/>
        </w:rPr>
        <w:t>Discussion focus on MDT measurements that may be affected by eICIC [34~37]</w:t>
      </w:r>
    </w:p>
    <w:p w14:paraId="2CFCCFF1" w14:textId="77777777" w:rsidR="005320AE" w:rsidRPr="00E07F46" w:rsidRDefault="005320AE" w:rsidP="00E07F46">
      <w:pPr>
        <w:pStyle w:val="ListParagraph"/>
        <w:numPr>
          <w:ilvl w:val="0"/>
          <w:numId w:val="17"/>
        </w:numPr>
        <w:tabs>
          <w:tab w:val="left" w:pos="567"/>
        </w:tabs>
        <w:overflowPunct/>
        <w:autoSpaceDE/>
        <w:autoSpaceDN/>
        <w:snapToGrid w:val="0"/>
        <w:spacing w:after="0"/>
        <w:textAlignment w:val="auto"/>
        <w:rPr>
          <w:rFonts w:ascii="Arial" w:hAnsi="Arial" w:cs="Arial"/>
          <w:lang w:eastAsia="zh-CN"/>
        </w:rPr>
      </w:pPr>
      <w:r w:rsidRPr="00E07F46">
        <w:rPr>
          <w:rFonts w:ascii="Arial" w:hAnsi="Arial" w:cs="Arial"/>
          <w:lang w:eastAsia="zh-CN"/>
        </w:rPr>
        <w:t>Possible solutions for MDT measurements were discussed and mainly focused on the following options:</w:t>
      </w:r>
    </w:p>
    <w:p w14:paraId="72741A08" w14:textId="2415FC50" w:rsidR="005320AE" w:rsidRPr="00E07F46" w:rsidRDefault="005320AE" w:rsidP="00E07F46">
      <w:pPr>
        <w:pStyle w:val="Doc-text2"/>
        <w:numPr>
          <w:ilvl w:val="0"/>
          <w:numId w:val="26"/>
        </w:numPr>
      </w:pPr>
      <w:r w:rsidRPr="00E07F46">
        <w:t xml:space="preserve">Solution1: eNB indicates to the TCE whether measurements have been collected while eICIC was configured </w:t>
      </w:r>
    </w:p>
    <w:p w14:paraId="6B178A35" w14:textId="71A73134" w:rsidR="005320AE" w:rsidRPr="00E07F46" w:rsidRDefault="005320AE" w:rsidP="00E07F46">
      <w:pPr>
        <w:pStyle w:val="Doc-text2"/>
        <w:numPr>
          <w:ilvl w:val="0"/>
          <w:numId w:val="26"/>
        </w:numPr>
      </w:pPr>
      <w:r w:rsidRPr="00E07F46">
        <w:t>Solution2: eNB decides to not report those results to the TCE</w:t>
      </w:r>
    </w:p>
    <w:p w14:paraId="77705D2F" w14:textId="3FD9DD92" w:rsidR="005320AE" w:rsidRPr="00E07F46" w:rsidRDefault="005320AE" w:rsidP="00E07F46">
      <w:pPr>
        <w:pStyle w:val="Doc-text2"/>
        <w:numPr>
          <w:ilvl w:val="0"/>
          <w:numId w:val="26"/>
        </w:numPr>
      </w:pPr>
      <w:r w:rsidRPr="00E07F46">
        <w:t>Solution3-operator preference: possibility to configure to report or not? Similar to solution1</w:t>
      </w:r>
    </w:p>
    <w:p w14:paraId="0648CE85" w14:textId="346FD8F8" w:rsidR="005320AE" w:rsidRPr="001454D2" w:rsidRDefault="005320AE" w:rsidP="00E07F46">
      <w:pPr>
        <w:pStyle w:val="ListParagraph"/>
        <w:numPr>
          <w:ilvl w:val="0"/>
          <w:numId w:val="17"/>
        </w:numPr>
        <w:tabs>
          <w:tab w:val="left" w:pos="567"/>
        </w:tabs>
        <w:overflowPunct/>
        <w:autoSpaceDE/>
        <w:autoSpaceDN/>
        <w:snapToGrid w:val="0"/>
        <w:spacing w:after="0"/>
        <w:textAlignment w:val="auto"/>
        <w:rPr>
          <w:rFonts w:ascii="Arial" w:hAnsi="Arial" w:cs="Arial"/>
          <w:lang w:eastAsia="zh-CN"/>
        </w:rPr>
      </w:pPr>
      <w:r w:rsidRPr="001454D2">
        <w:rPr>
          <w:rFonts w:ascii="Arial" w:hAnsi="Arial" w:cs="Arial"/>
          <w:lang w:eastAsia="zh-CN"/>
        </w:rPr>
        <w:t xml:space="preserve">There was also discussion on how to coordinate with RAN2 on MDT open issues such as </w:t>
      </w:r>
    </w:p>
    <w:p w14:paraId="582179FA" w14:textId="77777777" w:rsidR="005320AE" w:rsidRPr="00E07F46" w:rsidRDefault="005320AE" w:rsidP="00E07F46">
      <w:pPr>
        <w:pStyle w:val="Doc-text2"/>
        <w:numPr>
          <w:ilvl w:val="0"/>
          <w:numId w:val="26"/>
        </w:numPr>
      </w:pPr>
      <w:r w:rsidRPr="00E07F46">
        <w:t>eNB indicates to the TCE whether measurements have been collected while eICIC was configured or eNB decides to not report those results to the TCE</w:t>
      </w:r>
    </w:p>
    <w:p w14:paraId="3DA66B51" w14:textId="65F4696B" w:rsidR="005320AE" w:rsidRPr="00E07F46" w:rsidRDefault="005320AE" w:rsidP="00E07F46">
      <w:pPr>
        <w:pStyle w:val="Doc-text2"/>
        <w:numPr>
          <w:ilvl w:val="0"/>
          <w:numId w:val="26"/>
        </w:numPr>
      </w:pPr>
      <w:r w:rsidRPr="00E07F46">
        <w:t xml:space="preserve">Does measurements apply for </w:t>
      </w:r>
      <w:r w:rsidR="00341A18" w:rsidRPr="00E07F46">
        <w:t>signalling</w:t>
      </w:r>
      <w:r w:rsidRPr="00E07F46">
        <w:t xml:space="preserve"> and management based MDT?</w:t>
      </w:r>
    </w:p>
    <w:p w14:paraId="2A39261A" w14:textId="4350479C" w:rsidR="005320AE" w:rsidRPr="001454D2" w:rsidRDefault="005320AE" w:rsidP="00E07F46">
      <w:pPr>
        <w:pStyle w:val="ListParagraph"/>
        <w:numPr>
          <w:ilvl w:val="0"/>
          <w:numId w:val="17"/>
        </w:numPr>
        <w:tabs>
          <w:tab w:val="left" w:pos="567"/>
        </w:tabs>
        <w:overflowPunct/>
        <w:autoSpaceDE/>
        <w:autoSpaceDN/>
        <w:snapToGrid w:val="0"/>
        <w:spacing w:after="0"/>
        <w:textAlignment w:val="auto"/>
        <w:rPr>
          <w:rFonts w:ascii="Arial" w:hAnsi="Arial" w:cs="Arial"/>
          <w:lang w:eastAsia="zh-CN"/>
        </w:rPr>
      </w:pPr>
      <w:r w:rsidRPr="00E07F46">
        <w:rPr>
          <w:rFonts w:ascii="Arial" w:hAnsi="Arial" w:cs="Arial"/>
        </w:rPr>
        <w:t xml:space="preserve">Huawei to trigger </w:t>
      </w:r>
      <w:r w:rsidR="00D45A43" w:rsidRPr="00E07F46">
        <w:rPr>
          <w:rFonts w:ascii="Arial" w:hAnsi="Arial" w:cs="Arial"/>
        </w:rPr>
        <w:t xml:space="preserve">post meeting </w:t>
      </w:r>
      <w:r w:rsidRPr="00E07F46">
        <w:rPr>
          <w:rFonts w:ascii="Arial" w:hAnsi="Arial" w:cs="Arial"/>
        </w:rPr>
        <w:t>offline email discussion with regards to RAN2 decision and RAN3 open issues on MDT</w:t>
      </w:r>
      <w:r w:rsidR="0052501F" w:rsidRPr="00E07F46">
        <w:rPr>
          <w:rFonts w:ascii="Arial" w:hAnsi="Arial" w:cs="Arial"/>
          <w:lang w:eastAsia="zh-CN"/>
        </w:rPr>
        <w:t xml:space="preserve"> for possible MDT solutions for corresponding i</w:t>
      </w:r>
      <w:r w:rsidR="001454D2">
        <w:rPr>
          <w:rFonts w:ascii="Arial" w:hAnsi="Arial" w:cs="Arial"/>
          <w:lang w:eastAsia="zh-CN"/>
        </w:rPr>
        <w:t>mpacted</w:t>
      </w:r>
      <w:r w:rsidR="0052501F" w:rsidRPr="00E07F46">
        <w:rPr>
          <w:rFonts w:ascii="Arial" w:hAnsi="Arial" w:cs="Arial"/>
          <w:lang w:eastAsia="zh-CN"/>
        </w:rPr>
        <w:t xml:space="preserve"> specs</w:t>
      </w:r>
    </w:p>
    <w:p w14:paraId="4D4F3348" w14:textId="77777777" w:rsidR="005320AE" w:rsidRPr="00147FD1" w:rsidRDefault="005320AE" w:rsidP="005320AE">
      <w:pPr>
        <w:pStyle w:val="Doc-text2"/>
        <w:tabs>
          <w:tab w:val="left" w:pos="340"/>
        </w:tabs>
        <w:ind w:left="340" w:hanging="340"/>
        <w:rPr>
          <w:b/>
        </w:rPr>
      </w:pPr>
    </w:p>
    <w:p w14:paraId="726BE083" w14:textId="77777777" w:rsidR="003C178B" w:rsidRDefault="003C178B" w:rsidP="005A6C96">
      <w:pPr>
        <w:tabs>
          <w:tab w:val="left" w:pos="567"/>
        </w:tabs>
        <w:overflowPunct/>
        <w:autoSpaceDE/>
        <w:autoSpaceDN/>
        <w:snapToGrid w:val="0"/>
        <w:spacing w:after="0"/>
        <w:textAlignment w:val="auto"/>
        <w:rPr>
          <w:rFonts w:ascii="Arial" w:hAnsi="Arial" w:cs="Arial"/>
          <w:b/>
        </w:rPr>
      </w:pPr>
    </w:p>
    <w:p w14:paraId="0D3D205A" w14:textId="18F17707" w:rsidR="001454D2" w:rsidRPr="00E07F46" w:rsidRDefault="003C178B" w:rsidP="003C178B">
      <w:pPr>
        <w:tabs>
          <w:tab w:val="left" w:pos="567"/>
        </w:tabs>
        <w:overflowPunct/>
        <w:autoSpaceDE/>
        <w:autoSpaceDN/>
        <w:snapToGrid w:val="0"/>
        <w:spacing w:after="0"/>
        <w:textAlignment w:val="auto"/>
        <w:rPr>
          <w:rFonts w:ascii="Arial" w:hAnsi="Arial" w:cs="Arial"/>
          <w:b/>
          <w:lang w:eastAsia="zh-CN"/>
        </w:rPr>
      </w:pPr>
      <w:r w:rsidRPr="00E07F46">
        <w:rPr>
          <w:rFonts w:ascii="Arial" w:hAnsi="Arial" w:cs="Arial"/>
          <w:b/>
        </w:rPr>
        <w:t>TSGR3_</w:t>
      </w:r>
      <w:r w:rsidR="007A66A5" w:rsidRPr="00E07F46">
        <w:rPr>
          <w:rFonts w:ascii="Arial" w:hAnsi="Arial" w:cs="Arial"/>
          <w:b/>
        </w:rPr>
        <w:t>90</w:t>
      </w:r>
      <w:r w:rsidRPr="00E07F46">
        <w:rPr>
          <w:rFonts w:ascii="Arial" w:hAnsi="Arial" w:cs="Arial"/>
          <w:b/>
        </w:rPr>
        <w:t>:</w:t>
      </w:r>
    </w:p>
    <w:p w14:paraId="7639805C" w14:textId="23CD88A4" w:rsidR="003808BA" w:rsidRPr="00E07F46" w:rsidRDefault="003808BA" w:rsidP="00E07F46">
      <w:pPr>
        <w:pStyle w:val="ListParagraph"/>
        <w:numPr>
          <w:ilvl w:val="0"/>
          <w:numId w:val="18"/>
        </w:numPr>
        <w:tabs>
          <w:tab w:val="left" w:pos="567"/>
        </w:tabs>
        <w:overflowPunct/>
        <w:autoSpaceDE/>
        <w:autoSpaceDN/>
        <w:snapToGrid w:val="0"/>
        <w:spacing w:after="0"/>
        <w:textAlignment w:val="auto"/>
        <w:rPr>
          <w:rFonts w:ascii="Arial" w:hAnsi="Arial" w:cs="Arial"/>
          <w:lang w:eastAsia="zh-CN"/>
        </w:rPr>
      </w:pPr>
      <w:r w:rsidRPr="00E07F46">
        <w:rPr>
          <w:rFonts w:ascii="Arial" w:hAnsi="Arial" w:cs="Arial"/>
          <w:lang w:eastAsia="zh-CN"/>
        </w:rPr>
        <w:t>Discussion was mainly based on 5 contributions [38~4</w:t>
      </w:r>
      <w:r w:rsidR="00AB6029" w:rsidRPr="00E07F46">
        <w:rPr>
          <w:rFonts w:ascii="Arial" w:hAnsi="Arial" w:cs="Arial"/>
          <w:lang w:eastAsia="zh-CN"/>
        </w:rPr>
        <w:t>2</w:t>
      </w:r>
      <w:r w:rsidRPr="00E07F46">
        <w:rPr>
          <w:rFonts w:ascii="Arial" w:hAnsi="Arial" w:cs="Arial"/>
          <w:lang w:eastAsia="zh-CN"/>
        </w:rPr>
        <w:t>].</w:t>
      </w:r>
    </w:p>
    <w:p w14:paraId="54CD41E2" w14:textId="2F6B9DE5" w:rsidR="005D5496" w:rsidRPr="00E07F46" w:rsidRDefault="00AB6029" w:rsidP="00E07F46">
      <w:pPr>
        <w:pStyle w:val="ListParagraph"/>
        <w:numPr>
          <w:ilvl w:val="0"/>
          <w:numId w:val="18"/>
        </w:numPr>
        <w:tabs>
          <w:tab w:val="left" w:pos="567"/>
        </w:tabs>
        <w:overflowPunct/>
        <w:autoSpaceDE/>
        <w:autoSpaceDN/>
        <w:snapToGrid w:val="0"/>
        <w:spacing w:after="0"/>
        <w:textAlignment w:val="auto"/>
        <w:rPr>
          <w:rFonts w:cs="Arial"/>
          <w:lang w:eastAsia="zh-CN"/>
        </w:rPr>
      </w:pPr>
      <w:r w:rsidRPr="00490FC8">
        <w:rPr>
          <w:rFonts w:ascii="Arial" w:hAnsi="Arial" w:cs="Arial"/>
          <w:lang w:eastAsia="zh-CN"/>
        </w:rPr>
        <w:t>Discussion on solution for addition of configuration of the new MDT measurements for signa</w:t>
      </w:r>
      <w:r w:rsidR="00F2319A">
        <w:rPr>
          <w:rFonts w:ascii="Arial" w:hAnsi="Arial" w:cs="Arial" w:hint="eastAsia"/>
          <w:lang w:eastAsia="zh-CN"/>
        </w:rPr>
        <w:t>l</w:t>
      </w:r>
      <w:r w:rsidRPr="00490FC8">
        <w:rPr>
          <w:rFonts w:ascii="Arial" w:hAnsi="Arial" w:cs="Arial"/>
          <w:lang w:eastAsia="zh-CN"/>
        </w:rPr>
        <w:t>ling based MDT [</w:t>
      </w:r>
      <w:r w:rsidRPr="00E07F46">
        <w:rPr>
          <w:rFonts w:ascii="Arial" w:hAnsi="Arial" w:cs="Arial"/>
          <w:lang w:eastAsia="zh-CN"/>
        </w:rPr>
        <w:t xml:space="preserve">40, 41]. </w:t>
      </w:r>
    </w:p>
    <w:p w14:paraId="0BA7028E" w14:textId="1A93D1C7" w:rsidR="00AB6029" w:rsidRPr="00E07F46" w:rsidRDefault="00AB6029" w:rsidP="00E07F46">
      <w:pPr>
        <w:pStyle w:val="ListParagraph"/>
        <w:numPr>
          <w:ilvl w:val="0"/>
          <w:numId w:val="18"/>
        </w:numPr>
        <w:tabs>
          <w:tab w:val="left" w:pos="567"/>
        </w:tabs>
        <w:overflowPunct/>
        <w:autoSpaceDE/>
        <w:autoSpaceDN/>
        <w:snapToGrid w:val="0"/>
        <w:spacing w:after="0"/>
        <w:textAlignment w:val="auto"/>
        <w:rPr>
          <w:rFonts w:cs="Arial"/>
          <w:lang w:eastAsia="zh-CN"/>
        </w:rPr>
      </w:pPr>
      <w:r w:rsidRPr="00E07F46">
        <w:rPr>
          <w:rFonts w:ascii="Arial" w:hAnsi="Arial" w:cs="Arial"/>
          <w:lang w:eastAsia="zh-CN"/>
        </w:rPr>
        <w:t>There were also discussion</w:t>
      </w:r>
      <w:r w:rsidR="00F2319A">
        <w:rPr>
          <w:rFonts w:ascii="Arial" w:hAnsi="Arial" w:cs="Arial" w:hint="eastAsia"/>
          <w:lang w:eastAsia="zh-CN"/>
        </w:rPr>
        <w:t>s</w:t>
      </w:r>
      <w:r w:rsidRPr="00E07F46">
        <w:rPr>
          <w:rFonts w:ascii="Arial" w:hAnsi="Arial" w:cs="Arial"/>
          <w:lang w:eastAsia="zh-CN"/>
        </w:rPr>
        <w:t xml:space="preserve"> on </w:t>
      </w:r>
      <w:r w:rsidR="005D5496" w:rsidRPr="00E07F46">
        <w:rPr>
          <w:rFonts w:ascii="Arial" w:hAnsi="Arial" w:cs="Arial"/>
          <w:lang w:eastAsia="zh-CN"/>
        </w:rPr>
        <w:t>additional MDT measurements such as QCI [42].</w:t>
      </w:r>
    </w:p>
    <w:p w14:paraId="5712D500" w14:textId="58389A72" w:rsidR="005D5496" w:rsidRPr="00E07F46" w:rsidRDefault="005D5496" w:rsidP="00E07F46">
      <w:pPr>
        <w:pStyle w:val="ListParagraph"/>
        <w:numPr>
          <w:ilvl w:val="0"/>
          <w:numId w:val="18"/>
        </w:numPr>
        <w:tabs>
          <w:tab w:val="left" w:pos="567"/>
        </w:tabs>
        <w:overflowPunct/>
        <w:autoSpaceDE/>
        <w:autoSpaceDN/>
        <w:snapToGrid w:val="0"/>
        <w:spacing w:after="0"/>
        <w:textAlignment w:val="auto"/>
        <w:rPr>
          <w:rFonts w:cs="Arial"/>
          <w:lang w:eastAsia="zh-CN"/>
        </w:rPr>
      </w:pPr>
      <w:r w:rsidRPr="00E07F46">
        <w:rPr>
          <w:rFonts w:ascii="Arial" w:hAnsi="Arial" w:cs="Arial"/>
          <w:lang w:eastAsia="zh-CN"/>
        </w:rPr>
        <w:t>Agreement to fin</w:t>
      </w:r>
      <w:r w:rsidR="00F2319A">
        <w:rPr>
          <w:rFonts w:ascii="Arial" w:hAnsi="Arial" w:cs="Arial" w:hint="eastAsia"/>
          <w:lang w:eastAsia="zh-CN"/>
        </w:rPr>
        <w:t>ali</w:t>
      </w:r>
      <w:r w:rsidR="00341A18">
        <w:rPr>
          <w:rFonts w:ascii="Arial" w:hAnsi="Arial" w:cs="Arial"/>
          <w:lang w:eastAsia="zh-CN"/>
        </w:rPr>
        <w:t>zed feMDT</w:t>
      </w:r>
      <w:r w:rsidRPr="00E07F46">
        <w:rPr>
          <w:rFonts w:ascii="Arial" w:hAnsi="Arial" w:cs="Arial"/>
          <w:lang w:eastAsia="zh-CN"/>
        </w:rPr>
        <w:t xml:space="preserve"> solutions and corresponding </w:t>
      </w:r>
      <w:r w:rsidR="00E9082D" w:rsidRPr="00E07F46">
        <w:rPr>
          <w:rFonts w:ascii="Arial" w:hAnsi="Arial" w:cs="Arial"/>
          <w:lang w:eastAsia="zh-CN"/>
        </w:rPr>
        <w:t>update in spec TS 36413 and TS36423 through post meeting email discussion</w:t>
      </w:r>
    </w:p>
    <w:p w14:paraId="6843C2F9" w14:textId="026FF94D" w:rsidR="003C178B" w:rsidRPr="002A022F" w:rsidRDefault="003C178B" w:rsidP="005A6C96">
      <w:pPr>
        <w:tabs>
          <w:tab w:val="left" w:pos="567"/>
        </w:tabs>
        <w:overflowPunct/>
        <w:autoSpaceDE/>
        <w:autoSpaceDN/>
        <w:snapToGrid w:val="0"/>
        <w:spacing w:after="0"/>
        <w:textAlignment w:val="auto"/>
        <w:rPr>
          <w:rFonts w:ascii="Arial" w:hAnsi="Arial" w:cs="Arial"/>
          <w:lang w:eastAsia="zh-CN"/>
        </w:rPr>
      </w:pPr>
    </w:p>
    <w:p w14:paraId="0A9BB11D" w14:textId="77777777" w:rsidR="00D35E6C" w:rsidRPr="005A6C96" w:rsidRDefault="00D35E6C" w:rsidP="00D35E6C">
      <w:pPr>
        <w:pStyle w:val="Heading4"/>
      </w:pPr>
      <w:r>
        <w:t>2.1.2</w:t>
      </w:r>
      <w:r>
        <w:tab/>
        <w:t>Progress of the Performance part</w:t>
      </w:r>
      <w:r w:rsidR="007A4370">
        <w:t xml:space="preserve"> WI</w:t>
      </w:r>
    </w:p>
    <w:p w14:paraId="11E6532B" w14:textId="77777777" w:rsidR="00C44CBA" w:rsidRPr="005A6C96" w:rsidRDefault="00D35E6C" w:rsidP="002C1102">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14:paraId="4C1163D9" w14:textId="77777777"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14:paraId="523063C2" w14:textId="77777777"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14:paraId="256FE0D8" w14:textId="77777777" w:rsidR="00E87A2D" w:rsidRPr="00E07F46" w:rsidRDefault="00E87A2D" w:rsidP="00E07F46">
      <w:pPr>
        <w:tabs>
          <w:tab w:val="left" w:pos="567"/>
        </w:tabs>
        <w:overflowPunct/>
        <w:autoSpaceDE/>
        <w:autoSpaceDN/>
        <w:snapToGrid w:val="0"/>
        <w:spacing w:after="0"/>
        <w:textAlignment w:val="auto"/>
        <w:rPr>
          <w:rFonts w:ascii="Arial" w:hAnsi="Arial" w:cs="Arial"/>
          <w:b/>
        </w:rPr>
      </w:pPr>
      <w:r w:rsidRPr="00E07F46">
        <w:rPr>
          <w:rFonts w:ascii="Arial" w:hAnsi="Arial" w:cs="Arial"/>
          <w:b/>
        </w:rPr>
        <w:t>RAN2:</w:t>
      </w:r>
    </w:p>
    <w:p w14:paraId="5011905D" w14:textId="1CBBA377" w:rsidR="00974DD3" w:rsidRPr="00E07F46" w:rsidRDefault="00974DD3" w:rsidP="00E07F46">
      <w:pPr>
        <w:pStyle w:val="ListParagraph"/>
        <w:numPr>
          <w:ilvl w:val="0"/>
          <w:numId w:val="18"/>
        </w:numPr>
        <w:tabs>
          <w:tab w:val="left" w:pos="567"/>
        </w:tabs>
        <w:overflowPunct/>
        <w:autoSpaceDE/>
        <w:autoSpaceDN/>
        <w:snapToGrid w:val="0"/>
        <w:spacing w:after="0"/>
        <w:textAlignment w:val="auto"/>
        <w:rPr>
          <w:rFonts w:ascii="Arial" w:hAnsi="Arial" w:cs="Arial"/>
          <w:lang w:eastAsia="zh-CN"/>
        </w:rPr>
      </w:pPr>
      <w:bookmarkStart w:id="3" w:name="OLE_LINK28"/>
      <w:r w:rsidRPr="00E07F46">
        <w:rPr>
          <w:rFonts w:ascii="Arial" w:hAnsi="Arial" w:cs="Arial"/>
          <w:lang w:eastAsia="zh-CN"/>
        </w:rPr>
        <w:lastRenderedPageBreak/>
        <w:t>Enhanced QoS Verification:</w:t>
      </w:r>
    </w:p>
    <w:p w14:paraId="4CDC2E14" w14:textId="657AD151" w:rsidR="00974DD3" w:rsidRPr="005834C2" w:rsidRDefault="00974DD3" w:rsidP="00E07F46">
      <w:pPr>
        <w:pStyle w:val="Doc-text2"/>
        <w:numPr>
          <w:ilvl w:val="0"/>
          <w:numId w:val="26"/>
        </w:numPr>
      </w:pPr>
      <w:r w:rsidRPr="00194DB0">
        <w:t>MDT measurements and procedures to support better understanding of the QoS and its limiting factors for MMTEL voice and video traffic</w:t>
      </w:r>
      <w:r w:rsidR="002E4B0B" w:rsidRPr="005834C2">
        <w:t xml:space="preserve"> are specified. Details are listed as follows:</w:t>
      </w:r>
      <w:r w:rsidRPr="005834C2">
        <w:t xml:space="preserve"> </w:t>
      </w:r>
    </w:p>
    <w:bookmarkEnd w:id="3"/>
    <w:p w14:paraId="35E09D7E" w14:textId="2FF68695" w:rsidR="00974DD3" w:rsidRPr="00945211" w:rsidRDefault="00974DD3" w:rsidP="00E07F46">
      <w:pPr>
        <w:pStyle w:val="Doc-text2"/>
        <w:numPr>
          <w:ilvl w:val="1"/>
          <w:numId w:val="28"/>
        </w:numPr>
      </w:pPr>
      <w:r w:rsidRPr="00E07F46">
        <w:t xml:space="preserve">UL PDCP queuing delay measurement </w:t>
      </w:r>
    </w:p>
    <w:p w14:paraId="0506B7A7" w14:textId="1F95CCAF" w:rsidR="00974DD3" w:rsidRPr="00194DB0" w:rsidRDefault="00974DD3" w:rsidP="00E07F46">
      <w:pPr>
        <w:pStyle w:val="Doc-text2"/>
        <w:numPr>
          <w:ilvl w:val="1"/>
          <w:numId w:val="28"/>
        </w:numPr>
      </w:pPr>
      <w:r w:rsidRPr="00194DB0">
        <w:t xml:space="preserve">Data loss measurement for UL and DL (except for UL dropping of PDCP SDUs) </w:t>
      </w:r>
    </w:p>
    <w:p w14:paraId="6DC04314" w14:textId="50DA2526" w:rsidR="00974DD3" w:rsidRPr="006E146F" w:rsidRDefault="00974DD3" w:rsidP="00E07F46">
      <w:pPr>
        <w:pStyle w:val="Doc-text2"/>
        <w:numPr>
          <w:ilvl w:val="1"/>
          <w:numId w:val="28"/>
        </w:numPr>
      </w:pPr>
      <w:r w:rsidRPr="006E146F">
        <w:t>Traffic drop metric collection</w:t>
      </w:r>
    </w:p>
    <w:p w14:paraId="03DA4610" w14:textId="5BCFF8E5" w:rsidR="00974DD3" w:rsidRPr="00E07F46" w:rsidRDefault="00974DD3" w:rsidP="00E07F46">
      <w:pPr>
        <w:pStyle w:val="ListParagraph"/>
        <w:numPr>
          <w:ilvl w:val="0"/>
          <w:numId w:val="18"/>
        </w:numPr>
        <w:tabs>
          <w:tab w:val="left" w:pos="567"/>
        </w:tabs>
        <w:overflowPunct/>
        <w:autoSpaceDE/>
        <w:autoSpaceDN/>
        <w:snapToGrid w:val="0"/>
        <w:spacing w:after="0"/>
        <w:textAlignment w:val="auto"/>
        <w:rPr>
          <w:rFonts w:ascii="Arial" w:hAnsi="Arial" w:cs="Arial"/>
          <w:lang w:eastAsia="zh-CN"/>
        </w:rPr>
      </w:pPr>
      <w:r w:rsidRPr="00E07F46">
        <w:rPr>
          <w:rFonts w:ascii="Arial" w:hAnsi="Arial" w:cs="Arial"/>
          <w:lang w:eastAsia="zh-CN"/>
        </w:rPr>
        <w:t>Enhanced Coverage Optimization:</w:t>
      </w:r>
    </w:p>
    <w:p w14:paraId="67BE8796" w14:textId="548C5E14" w:rsidR="00974DD3" w:rsidRPr="006E146F" w:rsidRDefault="00F101D6" w:rsidP="00E07F46">
      <w:pPr>
        <w:pStyle w:val="Doc-text2"/>
        <w:numPr>
          <w:ilvl w:val="0"/>
          <w:numId w:val="26"/>
        </w:numPr>
      </w:pPr>
      <w:r w:rsidRPr="00194DB0">
        <w:t>C</w:t>
      </w:r>
      <w:r w:rsidR="00974DD3" w:rsidRPr="00194DB0">
        <w:t>orresponding procedures to support the following solutions</w:t>
      </w:r>
      <w:r w:rsidRPr="004054F5">
        <w:t xml:space="preserve"> are specified</w:t>
      </w:r>
      <w:r w:rsidR="00974DD3" w:rsidRPr="006E146F">
        <w:t>, including:</w:t>
      </w:r>
    </w:p>
    <w:p w14:paraId="1364730A" w14:textId="28020CE5" w:rsidR="00974DD3" w:rsidRDefault="00974DD3" w:rsidP="00E07F46">
      <w:pPr>
        <w:pStyle w:val="Doc-text2"/>
        <w:numPr>
          <w:ilvl w:val="1"/>
          <w:numId w:val="28"/>
        </w:numPr>
      </w:pPr>
      <w:r w:rsidRPr="004113AB">
        <w:t>UEs in RRC_IDLE supporting the IDC mechanism should remove measurements from the Logged MDT report that were affected by IDC interference.</w:t>
      </w:r>
    </w:p>
    <w:p w14:paraId="0F9E0F8B" w14:textId="77777777" w:rsidR="00E87A2D" w:rsidRPr="00E07F46" w:rsidRDefault="003C178B" w:rsidP="00E07F46">
      <w:pPr>
        <w:tabs>
          <w:tab w:val="left" w:pos="567"/>
        </w:tabs>
        <w:overflowPunct/>
        <w:autoSpaceDE/>
        <w:autoSpaceDN/>
        <w:snapToGrid w:val="0"/>
        <w:spacing w:after="0"/>
        <w:textAlignment w:val="auto"/>
        <w:rPr>
          <w:rFonts w:ascii="Arial" w:hAnsi="Arial" w:cs="Arial"/>
          <w:b/>
        </w:rPr>
      </w:pPr>
      <w:r w:rsidRPr="00E07F46">
        <w:rPr>
          <w:rFonts w:ascii="Arial" w:hAnsi="Arial" w:cs="Arial"/>
          <w:b/>
        </w:rPr>
        <w:t>RAN3</w:t>
      </w:r>
      <w:r w:rsidR="00E87A2D" w:rsidRPr="00E07F46">
        <w:rPr>
          <w:rFonts w:ascii="Arial" w:hAnsi="Arial" w:cs="Arial"/>
          <w:b/>
        </w:rPr>
        <w:t>:</w:t>
      </w:r>
    </w:p>
    <w:p w14:paraId="548D8598" w14:textId="77777777" w:rsidR="001330CC" w:rsidRPr="00E07F46" w:rsidRDefault="00F1275E" w:rsidP="00E07F46">
      <w:pPr>
        <w:pStyle w:val="ListParagraph"/>
        <w:numPr>
          <w:ilvl w:val="0"/>
          <w:numId w:val="19"/>
        </w:numPr>
        <w:spacing w:after="0"/>
        <w:rPr>
          <w:rFonts w:ascii="Arial" w:hAnsi="Arial"/>
          <w:noProof/>
          <w:lang w:val="en-US" w:eastAsia="zh-CN"/>
        </w:rPr>
      </w:pPr>
      <w:r w:rsidRPr="00E07F46">
        <w:rPr>
          <w:rFonts w:ascii="Arial" w:hAnsi="Arial" w:cs="Arial"/>
          <w:lang w:eastAsia="zh-CN"/>
        </w:rPr>
        <w:t xml:space="preserve">Complete feMDT Solutions and </w:t>
      </w:r>
      <w:r w:rsidRPr="00E07F46">
        <w:rPr>
          <w:rFonts w:ascii="Arial" w:hAnsi="Arial"/>
          <w:noProof/>
          <w:lang w:val="en-US" w:eastAsia="zh-CN"/>
        </w:rPr>
        <w:t xml:space="preserve">addition of </w:t>
      </w:r>
      <w:r w:rsidR="001330CC" w:rsidRPr="00E07F46">
        <w:rPr>
          <w:rFonts w:ascii="Arial" w:hAnsi="Arial"/>
          <w:noProof/>
          <w:lang w:val="en-US" w:eastAsia="zh-CN"/>
        </w:rPr>
        <w:t>those solution to impacted specs TS 36413 and TS 36423</w:t>
      </w:r>
    </w:p>
    <w:p w14:paraId="0E60CB9E" w14:textId="78D1737D" w:rsidR="00F1275E" w:rsidRPr="00E07F46" w:rsidRDefault="001330CC" w:rsidP="00E07F46">
      <w:pPr>
        <w:pStyle w:val="ListParagraph"/>
        <w:numPr>
          <w:ilvl w:val="0"/>
          <w:numId w:val="19"/>
        </w:numPr>
        <w:spacing w:after="0"/>
        <w:rPr>
          <w:rFonts w:ascii="Arial" w:hAnsi="Arial" w:cs="Arial"/>
          <w:lang w:eastAsia="zh-CN"/>
        </w:rPr>
      </w:pPr>
      <w:r w:rsidRPr="00E07F46">
        <w:rPr>
          <w:rFonts w:ascii="Arial" w:hAnsi="Arial" w:cs="Arial"/>
          <w:lang w:eastAsia="zh-CN"/>
        </w:rPr>
        <w:t>C</w:t>
      </w:r>
      <w:r w:rsidR="00F1275E" w:rsidRPr="00E07F46">
        <w:rPr>
          <w:rFonts w:ascii="Arial" w:hAnsi="Arial" w:cs="Arial"/>
          <w:lang w:eastAsia="zh-CN"/>
        </w:rPr>
        <w:t>onfiguration of the new MDT measurements for signaling based MDT:</w:t>
      </w:r>
    </w:p>
    <w:p w14:paraId="32701D8D" w14:textId="77777777" w:rsidR="00F1275E" w:rsidRPr="00E07F46" w:rsidRDefault="00F1275E" w:rsidP="00E07F46">
      <w:pPr>
        <w:numPr>
          <w:ilvl w:val="1"/>
          <w:numId w:val="20"/>
        </w:numPr>
        <w:overflowPunct/>
        <w:autoSpaceDE/>
        <w:autoSpaceDN/>
        <w:adjustRightInd/>
        <w:spacing w:after="0" w:line="276" w:lineRule="auto"/>
        <w:textAlignment w:val="auto"/>
        <w:rPr>
          <w:rFonts w:ascii="Arial" w:hAnsi="Arial" w:cs="Arial"/>
        </w:rPr>
      </w:pPr>
      <w:r w:rsidRPr="00E07F46">
        <w:rPr>
          <w:rFonts w:ascii="Arial" w:hAnsi="Arial" w:cs="Arial"/>
        </w:rPr>
        <w:t>Configuration of Measurements to Activate such M6 and M7 in TS 36413 sub-clause 9.2.1.81</w:t>
      </w:r>
    </w:p>
    <w:p w14:paraId="122A8A0F" w14:textId="2794C9B5" w:rsidR="00F1275E" w:rsidRPr="00E07F46" w:rsidRDefault="00F1275E" w:rsidP="00E07F46">
      <w:pPr>
        <w:numPr>
          <w:ilvl w:val="1"/>
          <w:numId w:val="20"/>
        </w:numPr>
        <w:overflowPunct/>
        <w:autoSpaceDE/>
        <w:autoSpaceDN/>
        <w:adjustRightInd/>
        <w:spacing w:after="0" w:line="276" w:lineRule="auto"/>
        <w:textAlignment w:val="auto"/>
        <w:rPr>
          <w:rFonts w:ascii="Arial" w:hAnsi="Arial" w:cs="Arial"/>
        </w:rPr>
      </w:pPr>
      <w:r w:rsidRPr="00E07F46">
        <w:rPr>
          <w:rFonts w:ascii="Arial" w:hAnsi="Arial" w:cs="Arial"/>
        </w:rPr>
        <w:t xml:space="preserve">Addition </w:t>
      </w:r>
      <w:r w:rsidR="000D4676">
        <w:rPr>
          <w:rFonts w:ascii="Arial" w:hAnsi="Arial" w:cs="Arial" w:hint="eastAsia"/>
          <w:lang w:eastAsia="zh-CN"/>
        </w:rPr>
        <w:t>necessary</w:t>
      </w:r>
      <w:r w:rsidRPr="00E07F46">
        <w:rPr>
          <w:rFonts w:ascii="Arial" w:hAnsi="Arial" w:cs="Arial"/>
        </w:rPr>
        <w:t xml:space="preserve"> sub-clause to describe IE for M6 and M7 in TS 36413</w:t>
      </w:r>
    </w:p>
    <w:p w14:paraId="406D946E" w14:textId="0C0BC633" w:rsidR="00C418DC" w:rsidRPr="00E07F46" w:rsidRDefault="00C418DC" w:rsidP="00E07F46">
      <w:pPr>
        <w:numPr>
          <w:ilvl w:val="1"/>
          <w:numId w:val="20"/>
        </w:numPr>
        <w:overflowPunct/>
        <w:autoSpaceDE/>
        <w:autoSpaceDN/>
        <w:adjustRightInd/>
        <w:spacing w:after="0" w:line="276" w:lineRule="auto"/>
        <w:textAlignment w:val="auto"/>
        <w:rPr>
          <w:rFonts w:ascii="Arial" w:hAnsi="Arial" w:cs="Arial"/>
        </w:rPr>
      </w:pPr>
      <w:r w:rsidRPr="00E07F46">
        <w:rPr>
          <w:rFonts w:ascii="Arial" w:hAnsi="Arial" w:cs="Arial"/>
        </w:rPr>
        <w:t>Configuration of Measurements to Activate such M6 and M7 in TS 36423 sub-clause 9.2.56</w:t>
      </w:r>
    </w:p>
    <w:p w14:paraId="46E40F63" w14:textId="43524D91" w:rsidR="00C418DC" w:rsidRPr="00E07F46" w:rsidRDefault="00C418DC" w:rsidP="00E07F46">
      <w:pPr>
        <w:numPr>
          <w:ilvl w:val="1"/>
          <w:numId w:val="20"/>
        </w:numPr>
        <w:overflowPunct/>
        <w:autoSpaceDE/>
        <w:autoSpaceDN/>
        <w:adjustRightInd/>
        <w:spacing w:after="0" w:line="276" w:lineRule="auto"/>
        <w:textAlignment w:val="auto"/>
        <w:rPr>
          <w:rFonts w:ascii="Arial" w:hAnsi="Arial" w:cs="Arial"/>
        </w:rPr>
      </w:pPr>
      <w:r w:rsidRPr="00E07F46">
        <w:rPr>
          <w:rFonts w:ascii="Arial" w:hAnsi="Arial" w:cs="Arial"/>
        </w:rPr>
        <w:t xml:space="preserve">Addition </w:t>
      </w:r>
      <w:r w:rsidR="000D4676">
        <w:rPr>
          <w:rFonts w:ascii="Arial" w:hAnsi="Arial" w:cs="Arial" w:hint="eastAsia"/>
          <w:lang w:eastAsia="zh-CN"/>
        </w:rPr>
        <w:t xml:space="preserve">of necessary </w:t>
      </w:r>
      <w:r w:rsidRPr="00E07F46">
        <w:rPr>
          <w:rFonts w:ascii="Arial" w:hAnsi="Arial" w:cs="Arial"/>
        </w:rPr>
        <w:t>sub-clause to describe IE for M6 and M7 in TS 36423</w:t>
      </w:r>
    </w:p>
    <w:p w14:paraId="3DC6F0DB" w14:textId="77777777" w:rsidR="0076329C" w:rsidRDefault="0076329C" w:rsidP="00E07F46">
      <w:pPr>
        <w:spacing w:after="0"/>
        <w:rPr>
          <w:lang w:eastAsia="zh-CN"/>
        </w:rPr>
      </w:pPr>
    </w:p>
    <w:p w14:paraId="1412E597" w14:textId="77777777" w:rsidR="00DE2A08" w:rsidRPr="005A6C96" w:rsidRDefault="00DE2A08" w:rsidP="00DE2A08">
      <w:pPr>
        <w:pStyle w:val="Heading4"/>
      </w:pPr>
      <w:r>
        <w:t>2.2.2</w:t>
      </w:r>
      <w:r>
        <w:tab/>
        <w:t>Completed elements of the Performance part</w:t>
      </w:r>
      <w:r w:rsidR="007A4370">
        <w:t xml:space="preserve"> WI</w:t>
      </w:r>
    </w:p>
    <w:p w14:paraId="33FE9824" w14:textId="77777777" w:rsidR="005A6C96" w:rsidRPr="005A6C96" w:rsidRDefault="00DE2A08" w:rsidP="005B2F0C">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491F5F17" w14:textId="77777777" w:rsidR="00F86A73" w:rsidRDefault="005A6C96" w:rsidP="005A6C96">
      <w:pPr>
        <w:pStyle w:val="Heading3"/>
      </w:pPr>
      <w:r>
        <w:t>2.3</w:t>
      </w:r>
      <w:r>
        <w:tab/>
        <w:t>List of open issues</w:t>
      </w:r>
    </w:p>
    <w:p w14:paraId="538FD02B" w14:textId="77777777"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14:paraId="4F31E127" w14:textId="77777777" w:rsidR="00DE2A08" w:rsidRPr="005A6C96"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14:paraId="479785B6" w14:textId="77777777" w:rsidR="00DE2A08" w:rsidRPr="003F2D13" w:rsidRDefault="003F2D13" w:rsidP="00446D26">
      <w:pPr>
        <w:tabs>
          <w:tab w:val="left" w:pos="567"/>
        </w:tabs>
        <w:overflowPunct/>
        <w:autoSpaceDE/>
        <w:autoSpaceDN/>
        <w:snapToGrid w:val="0"/>
        <w:spacing w:after="0"/>
        <w:ind w:left="720"/>
        <w:textAlignment w:val="auto"/>
        <w:rPr>
          <w:rFonts w:ascii="Arial" w:hAnsi="Arial" w:cs="Arial"/>
          <w:color w:val="000000"/>
        </w:rPr>
      </w:pPr>
      <w:r w:rsidRPr="003F2D13">
        <w:rPr>
          <w:rFonts w:ascii="Arial" w:hAnsi="Arial" w:cs="Arial" w:hint="eastAsia"/>
          <w:color w:val="000000"/>
          <w:lang w:eastAsia="zh-CN"/>
        </w:rPr>
        <w:t>None</w:t>
      </w:r>
    </w:p>
    <w:p w14:paraId="1AF16A37" w14:textId="77777777" w:rsidR="00DE2A08" w:rsidRPr="005A6C96" w:rsidRDefault="00DE2A08" w:rsidP="00DE2A08">
      <w:pPr>
        <w:pStyle w:val="Heading4"/>
      </w:pPr>
      <w:r>
        <w:t>2.3.2</w:t>
      </w:r>
      <w:r>
        <w:tab/>
        <w:t>Open issues of the Performance part</w:t>
      </w:r>
      <w:r w:rsidR="007A4370">
        <w:t xml:space="preserve"> WI</w:t>
      </w:r>
    </w:p>
    <w:p w14:paraId="3A848451" w14:textId="77777777" w:rsidR="003F2D13" w:rsidRPr="00446D26" w:rsidRDefault="00DE2A08" w:rsidP="00446D26">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08D4E415" w14:textId="77777777" w:rsidR="005A6C96" w:rsidRDefault="005A6C96" w:rsidP="005A6C96">
      <w:pPr>
        <w:tabs>
          <w:tab w:val="left" w:pos="567"/>
        </w:tabs>
        <w:overflowPunct/>
        <w:autoSpaceDE/>
        <w:autoSpaceDN/>
        <w:snapToGrid w:val="0"/>
        <w:spacing w:after="0"/>
        <w:textAlignment w:val="auto"/>
        <w:rPr>
          <w:rFonts w:ascii="Arial" w:hAnsi="Arial" w:cs="Arial"/>
        </w:rPr>
      </w:pPr>
    </w:p>
    <w:p w14:paraId="6A3EA622" w14:textId="77777777" w:rsidR="005A6C96" w:rsidRDefault="005A6C96" w:rsidP="005A6C96">
      <w:pPr>
        <w:pStyle w:val="Heading2"/>
      </w:pPr>
      <w:r>
        <w:t>3.</w:t>
      </w:r>
      <w:r>
        <w:tab/>
        <w:t>References</w:t>
      </w:r>
    </w:p>
    <w:p w14:paraId="00786283" w14:textId="77777777"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14:paraId="228E7809" w14:textId="5E887929" w:rsidR="00627970" w:rsidRDefault="00627970" w:rsidP="00AC09F3">
      <w:pPr>
        <w:tabs>
          <w:tab w:val="left" w:pos="567"/>
        </w:tabs>
        <w:overflowPunct/>
        <w:autoSpaceDE/>
        <w:autoSpaceDN/>
        <w:snapToGrid w:val="0"/>
        <w:spacing w:after="0"/>
        <w:textAlignment w:val="auto"/>
        <w:rPr>
          <w:rFonts w:ascii="Arial" w:hAnsi="Arial" w:cs="Arial"/>
          <w:b/>
          <w:lang w:eastAsia="zh-CN"/>
        </w:rPr>
      </w:pPr>
      <w:r>
        <w:rPr>
          <w:rFonts w:ascii="Arial" w:hAnsi="Arial" w:cs="Arial"/>
          <w:b/>
          <w:lang w:eastAsia="zh-CN"/>
        </w:rPr>
        <w:t>RAN#69:</w:t>
      </w:r>
    </w:p>
    <w:p w14:paraId="2CCE596E" w14:textId="77777777" w:rsidR="00E07F46" w:rsidRDefault="00E07F46" w:rsidP="00AC09F3">
      <w:pPr>
        <w:tabs>
          <w:tab w:val="left" w:pos="567"/>
        </w:tabs>
        <w:overflowPunct/>
        <w:autoSpaceDE/>
        <w:autoSpaceDN/>
        <w:snapToGrid w:val="0"/>
        <w:spacing w:after="0"/>
        <w:textAlignment w:val="auto"/>
        <w:rPr>
          <w:rFonts w:ascii="Arial" w:hAnsi="Arial" w:cs="Arial"/>
          <w:b/>
          <w:lang w:eastAsia="zh-CN"/>
        </w:rPr>
      </w:pPr>
    </w:p>
    <w:p w14:paraId="5513BD52" w14:textId="54171C81" w:rsidR="00627970" w:rsidRDefault="00C72140" w:rsidP="00627970">
      <w:pPr>
        <w:pStyle w:val="Doc-title"/>
        <w:numPr>
          <w:ilvl w:val="0"/>
          <w:numId w:val="11"/>
        </w:numPr>
      </w:pPr>
      <w:hyperlink r:id="rId10" w:tooltip="C:DATA3GPPRAN2DocsR2-154083.zip" w:history="1">
        <w:r w:rsidR="00627970" w:rsidRPr="000C372C">
          <w:t>R2-15</w:t>
        </w:r>
        <w:r w:rsidR="00627970">
          <w:rPr>
            <w:rFonts w:hint="eastAsia"/>
            <w:lang w:eastAsia="zh-CN"/>
          </w:rPr>
          <w:t>1611</w:t>
        </w:r>
      </w:hyperlink>
      <w:r w:rsidR="00627970">
        <w:tab/>
      </w:r>
      <w:r w:rsidR="005834C2" w:rsidRPr="005834C2">
        <w:rPr>
          <w:lang w:eastAsia="zh-CN"/>
        </w:rPr>
        <w:t>New Work Item Proposal: Further Enhancements of Minimization of Drive Tests for E-UTRAN</w:t>
      </w:r>
      <w:r w:rsidR="00627970">
        <w:rPr>
          <w:rFonts w:hint="eastAsia"/>
          <w:lang w:eastAsia="zh-CN"/>
        </w:rPr>
        <w:t xml:space="preserve">, </w:t>
      </w:r>
      <w:r w:rsidR="00627970">
        <w:t>C</w:t>
      </w:r>
      <w:r w:rsidR="00627970">
        <w:rPr>
          <w:rFonts w:hint="eastAsia"/>
          <w:lang w:eastAsia="zh-CN"/>
        </w:rPr>
        <w:t xml:space="preserve">MCC, </w:t>
      </w:r>
      <w:r w:rsidR="00627970">
        <w:rPr>
          <w:szCs w:val="20"/>
          <w:lang w:val="en-US" w:eastAsia="zh-CN"/>
        </w:rPr>
        <w:t>RAN</w:t>
      </w:r>
      <w:r w:rsidR="00627970">
        <w:rPr>
          <w:rFonts w:hint="eastAsia"/>
          <w:szCs w:val="20"/>
          <w:lang w:val="en-US" w:eastAsia="zh-CN"/>
        </w:rPr>
        <w:t>#69</w:t>
      </w:r>
    </w:p>
    <w:p w14:paraId="2BF3C31A" w14:textId="74954D2B" w:rsidR="006A3FF6" w:rsidRDefault="00EB26CC" w:rsidP="00AC09F3">
      <w:pPr>
        <w:tabs>
          <w:tab w:val="left" w:pos="567"/>
        </w:tabs>
        <w:overflowPunct/>
        <w:autoSpaceDE/>
        <w:autoSpaceDN/>
        <w:snapToGrid w:val="0"/>
        <w:spacing w:after="0"/>
        <w:textAlignment w:val="auto"/>
        <w:rPr>
          <w:rFonts w:ascii="Arial" w:hAnsi="Arial" w:cs="Arial"/>
          <w:b/>
          <w:lang w:eastAsia="zh-CN"/>
        </w:rPr>
      </w:pPr>
      <w:r w:rsidRPr="003B32BF">
        <w:rPr>
          <w:rFonts w:ascii="Arial" w:hAnsi="Arial" w:cs="Arial" w:hint="eastAsia"/>
          <w:b/>
          <w:lang w:eastAsia="zh-CN"/>
        </w:rPr>
        <w:t>RAN2#</w:t>
      </w:r>
      <w:r w:rsidR="00AC09F3">
        <w:rPr>
          <w:rFonts w:ascii="Arial" w:hAnsi="Arial" w:cs="Arial" w:hint="eastAsia"/>
          <w:b/>
          <w:lang w:eastAsia="zh-CN"/>
        </w:rPr>
        <w:t>91bis:</w:t>
      </w:r>
    </w:p>
    <w:p w14:paraId="40D2A1A4" w14:textId="77777777" w:rsidR="00A3139D" w:rsidRDefault="00A3139D" w:rsidP="00AC09F3">
      <w:pPr>
        <w:tabs>
          <w:tab w:val="left" w:pos="567"/>
        </w:tabs>
        <w:overflowPunct/>
        <w:autoSpaceDE/>
        <w:autoSpaceDN/>
        <w:snapToGrid w:val="0"/>
        <w:spacing w:after="0"/>
        <w:textAlignment w:val="auto"/>
        <w:rPr>
          <w:rFonts w:ascii="Arial" w:hAnsi="Arial" w:cs="Arial"/>
          <w:b/>
          <w:lang w:eastAsia="zh-CN"/>
        </w:rPr>
      </w:pPr>
    </w:p>
    <w:p w14:paraId="1497B2E8" w14:textId="7508A47D" w:rsidR="00587BD6" w:rsidRDefault="00C72140" w:rsidP="00E01C0A">
      <w:pPr>
        <w:pStyle w:val="Doc-title"/>
        <w:numPr>
          <w:ilvl w:val="0"/>
          <w:numId w:val="11"/>
        </w:numPr>
      </w:pPr>
      <w:hyperlink r:id="rId11" w:tooltip="C:DATA3GPPRAN2DocsR2-154083.zip" w:history="1">
        <w:r w:rsidR="00587BD6" w:rsidRPr="00E07F46">
          <w:t>R2-154083</w:t>
        </w:r>
      </w:hyperlink>
      <w:r w:rsidR="00587BD6">
        <w:tab/>
      </w:r>
      <w:r w:rsidR="000D4676">
        <w:rPr>
          <w:lang w:eastAsia="zh-CN"/>
        </w:rPr>
        <w:t>“</w:t>
      </w:r>
      <w:r w:rsidR="00587BD6">
        <w:t>Considerations on Enhanced QoS Verification Use Case</w:t>
      </w:r>
      <w:r w:rsidR="000D4676">
        <w:rPr>
          <w:lang w:eastAsia="zh-CN"/>
        </w:rPr>
        <w:t>”</w:t>
      </w:r>
      <w:r w:rsidR="000D4676">
        <w:rPr>
          <w:rFonts w:hint="eastAsia"/>
          <w:lang w:eastAsia="zh-CN"/>
        </w:rPr>
        <w:t xml:space="preserve">, </w:t>
      </w:r>
      <w:r w:rsidR="00587BD6">
        <w:t>CATT</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p>
    <w:p w14:paraId="1AB71E3D" w14:textId="679B33F6" w:rsidR="00587BD6" w:rsidRDefault="00C72140" w:rsidP="00E01C0A">
      <w:pPr>
        <w:pStyle w:val="Doc-title"/>
        <w:numPr>
          <w:ilvl w:val="0"/>
          <w:numId w:val="11"/>
        </w:numPr>
      </w:pPr>
      <w:hyperlink r:id="rId12" w:tooltip="C:DATA3GPPRAN2DocsR2-154105.zip" w:history="1">
        <w:r w:rsidR="00587BD6" w:rsidRPr="00E07F46">
          <w:t>R2-154105</w:t>
        </w:r>
      </w:hyperlink>
      <w:r w:rsidR="00587BD6">
        <w:tab/>
      </w:r>
      <w:r w:rsidR="000D4676">
        <w:rPr>
          <w:lang w:eastAsia="zh-CN"/>
        </w:rPr>
        <w:t>“</w:t>
      </w:r>
      <w:r w:rsidR="00587BD6">
        <w:t>Queuing delay measurement</w:t>
      </w:r>
      <w:r w:rsidR="000D4676">
        <w:rPr>
          <w:lang w:eastAsia="zh-CN"/>
        </w:rPr>
        <w:t>”</w:t>
      </w:r>
      <w:r w:rsidR="000D4676">
        <w:rPr>
          <w:rFonts w:hint="eastAsia"/>
          <w:lang w:eastAsia="zh-CN"/>
        </w:rPr>
        <w:t>,</w:t>
      </w:r>
      <w:r w:rsidR="00587BD6">
        <w:tab/>
        <w:t>Nokia Networks</w:t>
      </w:r>
      <w:r w:rsidR="00F2319A">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p>
    <w:p w14:paraId="7E0FC739" w14:textId="5C37163B" w:rsidR="00587BD6" w:rsidRDefault="00C72140" w:rsidP="00E01C0A">
      <w:pPr>
        <w:pStyle w:val="Doc-title"/>
        <w:numPr>
          <w:ilvl w:val="0"/>
          <w:numId w:val="11"/>
        </w:numPr>
      </w:pPr>
      <w:hyperlink r:id="rId13" w:tooltip="C:DATA3GPPRAN2DocsR2-154432.zip" w:history="1">
        <w:r w:rsidR="00587BD6" w:rsidRPr="00E07F46">
          <w:t>R2-154432</w:t>
        </w:r>
      </w:hyperlink>
      <w:r w:rsidR="00587BD6">
        <w:tab/>
      </w:r>
      <w:r w:rsidR="000D4676">
        <w:rPr>
          <w:lang w:eastAsia="zh-CN"/>
        </w:rPr>
        <w:t>“</w:t>
      </w:r>
      <w:r w:rsidR="00587BD6">
        <w:t>Procedure and Configuration for GBR Traffic QOS Verification</w:t>
      </w:r>
      <w:r w:rsidR="000D4676">
        <w:rPr>
          <w:lang w:eastAsia="zh-CN"/>
        </w:rPr>
        <w:t>”</w:t>
      </w:r>
      <w:r w:rsidR="000D4676">
        <w:rPr>
          <w:rFonts w:hint="eastAsia"/>
          <w:lang w:eastAsia="zh-CN"/>
        </w:rPr>
        <w:t xml:space="preserve">, </w:t>
      </w:r>
      <w:r w:rsidR="00587BD6">
        <w:t>ZTE Corporation</w:t>
      </w:r>
      <w:r w:rsidR="00F2319A">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587BD6">
        <w:tab/>
      </w:r>
    </w:p>
    <w:p w14:paraId="3E5AD755" w14:textId="260AAA1F" w:rsidR="00587BD6" w:rsidRDefault="00C72140" w:rsidP="00E01C0A">
      <w:pPr>
        <w:pStyle w:val="Doc-title"/>
        <w:numPr>
          <w:ilvl w:val="0"/>
          <w:numId w:val="11"/>
        </w:numPr>
      </w:pPr>
      <w:hyperlink r:id="rId14" w:tooltip="C:DATA3GPPRAN2DocsR2-154455.zip" w:history="1">
        <w:r w:rsidR="00587BD6" w:rsidRPr="00E07F46">
          <w:t>R2-154455</w:t>
        </w:r>
      </w:hyperlink>
      <w:r w:rsidR="00587BD6">
        <w:tab/>
      </w:r>
      <w:r w:rsidR="000D4676">
        <w:rPr>
          <w:lang w:eastAsia="zh-CN"/>
        </w:rPr>
        <w:t>“</w:t>
      </w:r>
      <w:r w:rsidR="00587BD6">
        <w:t>Issues on reporting MDT measurement results per QCI</w:t>
      </w:r>
      <w:r w:rsidR="000D4676">
        <w:rPr>
          <w:lang w:eastAsia="zh-CN"/>
        </w:rPr>
        <w:t>”</w:t>
      </w:r>
      <w:r w:rsidR="000D4676">
        <w:rPr>
          <w:rFonts w:hint="eastAsia"/>
          <w:lang w:eastAsia="zh-CN"/>
        </w:rPr>
        <w:t>,</w:t>
      </w:r>
      <w:r w:rsidR="00587BD6">
        <w:tab/>
        <w:t>LG Electronics Inc.</w:t>
      </w:r>
      <w:r w:rsidR="00B04BE9">
        <w:rPr>
          <w:rFonts w:hint="eastAsia"/>
          <w:lang w:eastAsia="zh-CN"/>
        </w:rPr>
        <w:t>,</w:t>
      </w:r>
      <w:r w:rsidR="000D4676">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B04BE9" w:rsidDel="00B04BE9">
        <w:t xml:space="preserve"> </w:t>
      </w:r>
    </w:p>
    <w:p w14:paraId="3E03BB02" w14:textId="1B21EB66" w:rsidR="00587BD6" w:rsidRDefault="00C72140" w:rsidP="00E01C0A">
      <w:pPr>
        <w:pStyle w:val="Doc-title"/>
        <w:numPr>
          <w:ilvl w:val="0"/>
          <w:numId w:val="11"/>
        </w:numPr>
      </w:pPr>
      <w:hyperlink r:id="rId15" w:tooltip="C:DATA3GPPRAN2DocsR2-154549.zip" w:history="1">
        <w:r w:rsidR="00587BD6" w:rsidRPr="00E07F46">
          <w:t>R2-154549</w:t>
        </w:r>
      </w:hyperlink>
      <w:r w:rsidR="00587BD6">
        <w:tab/>
      </w:r>
      <w:r w:rsidR="000D4676">
        <w:rPr>
          <w:lang w:eastAsia="zh-CN"/>
        </w:rPr>
        <w:t>“</w:t>
      </w:r>
      <w:r w:rsidR="00587BD6">
        <w:t>UL Scheduling Delay Measurement</w:t>
      </w:r>
      <w:r w:rsidR="000D4676">
        <w:rPr>
          <w:lang w:eastAsia="zh-CN"/>
        </w:rPr>
        <w:t>”</w:t>
      </w:r>
      <w:r w:rsidR="000D4676">
        <w:rPr>
          <w:rFonts w:hint="eastAsia"/>
          <w:lang w:eastAsia="zh-CN"/>
        </w:rPr>
        <w:t xml:space="preserve">, </w:t>
      </w:r>
      <w:r w:rsidR="00587BD6">
        <w:t>Qualcomm Incorporated</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p>
    <w:p w14:paraId="302A217B" w14:textId="4AB1839D" w:rsidR="00587BD6" w:rsidRDefault="00C72140" w:rsidP="00E01C0A">
      <w:pPr>
        <w:pStyle w:val="Doc-title"/>
        <w:numPr>
          <w:ilvl w:val="0"/>
          <w:numId w:val="11"/>
        </w:numPr>
      </w:pPr>
      <w:hyperlink r:id="rId16" w:tooltip="C:DATA3GPPRAN2DocsR2-154685.zip" w:history="1">
        <w:r w:rsidR="00587BD6" w:rsidRPr="00E07F46">
          <w:t>R2-154685</w:t>
        </w:r>
      </w:hyperlink>
      <w:r w:rsidR="00587BD6">
        <w:tab/>
      </w:r>
      <w:r w:rsidR="000D4676">
        <w:rPr>
          <w:lang w:eastAsia="zh-CN"/>
        </w:rPr>
        <w:t>“</w:t>
      </w:r>
      <w:r w:rsidR="00587BD6">
        <w:t>Configuration and report mechanism for UL PDCP queuing delay measurement</w:t>
      </w:r>
      <w:r w:rsidR="000D4676">
        <w:rPr>
          <w:lang w:eastAsia="zh-CN"/>
        </w:rPr>
        <w:t>”</w:t>
      </w:r>
      <w:r w:rsidR="000D4676">
        <w:rPr>
          <w:rFonts w:hint="eastAsia"/>
          <w:lang w:eastAsia="zh-CN"/>
        </w:rPr>
        <w:t xml:space="preserve">, </w:t>
      </w:r>
      <w:r w:rsidR="00587BD6">
        <w:t>Kyocera</w:t>
      </w:r>
      <w:r w:rsidR="00F2319A">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587BD6">
        <w:tab/>
      </w:r>
    </w:p>
    <w:p w14:paraId="5B5338C9" w14:textId="1712F4E1" w:rsidR="00587BD6" w:rsidRDefault="00C72140" w:rsidP="00E01C0A">
      <w:pPr>
        <w:pStyle w:val="Doc-title"/>
        <w:numPr>
          <w:ilvl w:val="0"/>
          <w:numId w:val="11"/>
        </w:numPr>
      </w:pPr>
      <w:hyperlink r:id="rId17" w:tooltip="C:DATA3GPPRAN2DocsR2-154782.zip" w:history="1">
        <w:r w:rsidR="00587BD6" w:rsidRPr="00E07F46">
          <w:t>R2-154782</w:t>
        </w:r>
      </w:hyperlink>
      <w:r w:rsidR="00587BD6">
        <w:tab/>
      </w:r>
      <w:r w:rsidR="000D4676">
        <w:rPr>
          <w:lang w:eastAsia="zh-CN"/>
        </w:rPr>
        <w:t>“</w:t>
      </w:r>
      <w:r w:rsidR="00587BD6">
        <w:t>feMDT todo</w:t>
      </w:r>
      <w:r w:rsidR="00587BD6">
        <w:tab/>
      </w:r>
      <w:r w:rsidR="000D4676">
        <w:rPr>
          <w:lang w:eastAsia="zh-CN"/>
        </w:rPr>
        <w:t>“</w:t>
      </w:r>
      <w:r w:rsidR="000D4676">
        <w:rPr>
          <w:rFonts w:hint="eastAsia"/>
          <w:lang w:eastAsia="zh-CN"/>
        </w:rPr>
        <w:t xml:space="preserve">, </w:t>
      </w:r>
      <w:r w:rsidR="00587BD6">
        <w:t>MediaTek Inc.</w:t>
      </w:r>
      <w:r w:rsidR="00B04BE9" w:rsidRPr="00B04BE9">
        <w:rPr>
          <w:rFonts w:hint="eastAsia"/>
          <w:lang w:eastAsia="zh-CN"/>
        </w:rPr>
        <w:t xml:space="preserve"> </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587BD6">
        <w:tab/>
      </w:r>
    </w:p>
    <w:p w14:paraId="22B64D57" w14:textId="09D90020" w:rsidR="00587BD6" w:rsidRDefault="00C72140" w:rsidP="00E01C0A">
      <w:pPr>
        <w:pStyle w:val="Doc-title"/>
        <w:numPr>
          <w:ilvl w:val="0"/>
          <w:numId w:val="11"/>
        </w:numPr>
      </w:pPr>
      <w:hyperlink r:id="rId18" w:tooltip="C:DATA3GPPRAN2DocsR2-154863.zip" w:history="1">
        <w:r w:rsidR="00587BD6" w:rsidRPr="00E07F46">
          <w:t>R2-154863</w:t>
        </w:r>
      </w:hyperlink>
      <w:r w:rsidR="00587BD6">
        <w:tab/>
      </w:r>
      <w:r w:rsidR="000D4676">
        <w:rPr>
          <w:lang w:eastAsia="zh-CN"/>
        </w:rPr>
        <w:t>“</w:t>
      </w:r>
      <w:r w:rsidR="00587BD6">
        <w:t>Enhanced QoS Verification in feMDT</w:t>
      </w:r>
      <w:r w:rsidR="006A14D4">
        <w:rPr>
          <w:lang w:eastAsia="zh-CN"/>
        </w:rPr>
        <w:t>”</w:t>
      </w:r>
      <w:r w:rsidR="006A14D4">
        <w:rPr>
          <w:rFonts w:hint="eastAsia"/>
          <w:lang w:eastAsia="zh-CN"/>
        </w:rPr>
        <w:t xml:space="preserve">, </w:t>
      </w:r>
      <w:r w:rsidR="00587BD6">
        <w:t>Huawei, HiSilicon</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587BD6">
        <w:tab/>
      </w:r>
    </w:p>
    <w:p w14:paraId="46C1BFAC" w14:textId="7B6A25CF" w:rsidR="00587BD6" w:rsidRDefault="00C72140" w:rsidP="00E01C0A">
      <w:pPr>
        <w:pStyle w:val="Doc-title"/>
        <w:numPr>
          <w:ilvl w:val="0"/>
          <w:numId w:val="11"/>
        </w:numPr>
      </w:pPr>
      <w:hyperlink r:id="rId19" w:tooltip="C:DATA3GPPRAN2DocsR2-154865.zip" w:history="1">
        <w:r w:rsidR="00587BD6" w:rsidRPr="00E07F46">
          <w:t>R2-154865</w:t>
        </w:r>
      </w:hyperlink>
      <w:r w:rsidR="00587BD6">
        <w:tab/>
      </w:r>
      <w:r w:rsidR="006A14D4">
        <w:rPr>
          <w:lang w:eastAsia="zh-CN"/>
        </w:rPr>
        <w:t>“</w:t>
      </w:r>
      <w:r w:rsidR="00587BD6">
        <w:t>New MDT measurement introduced by feMDT</w:t>
      </w:r>
      <w:r w:rsidR="006A14D4">
        <w:rPr>
          <w:lang w:eastAsia="zh-CN"/>
        </w:rPr>
        <w:t>”</w:t>
      </w:r>
      <w:r w:rsidR="006A14D4">
        <w:rPr>
          <w:rFonts w:hint="eastAsia"/>
          <w:lang w:eastAsia="zh-CN"/>
        </w:rPr>
        <w:t xml:space="preserve">, </w:t>
      </w:r>
      <w:r w:rsidR="00587BD6">
        <w:t>Huawei, HiSilicon</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p>
    <w:p w14:paraId="4CE2535B" w14:textId="62353717" w:rsidR="00587BD6" w:rsidRDefault="00C72140" w:rsidP="00E01C0A">
      <w:pPr>
        <w:pStyle w:val="Doc-title"/>
        <w:numPr>
          <w:ilvl w:val="0"/>
          <w:numId w:val="11"/>
        </w:numPr>
      </w:pPr>
      <w:hyperlink r:id="rId20" w:tooltip="C:DATA3GPPRAN2DocsR2-154084.zip" w:history="1">
        <w:r w:rsidR="00587BD6" w:rsidRPr="00E07F46">
          <w:t>R2-154084</w:t>
        </w:r>
      </w:hyperlink>
      <w:r w:rsidR="00587BD6">
        <w:tab/>
      </w:r>
      <w:r w:rsidR="006A14D4">
        <w:rPr>
          <w:lang w:eastAsia="zh-CN"/>
        </w:rPr>
        <w:t>“</w:t>
      </w:r>
      <w:r w:rsidR="00587BD6">
        <w:t>Enhanced Coverage Optimization with eICIC</w:t>
      </w:r>
      <w:r w:rsidR="006A14D4">
        <w:rPr>
          <w:lang w:eastAsia="zh-CN"/>
        </w:rPr>
        <w:t>”</w:t>
      </w:r>
      <w:r w:rsidR="006A14D4">
        <w:rPr>
          <w:rFonts w:hint="eastAsia"/>
          <w:lang w:eastAsia="zh-CN"/>
        </w:rPr>
        <w:t xml:space="preserve">, </w:t>
      </w:r>
      <w:r w:rsidR="00587BD6">
        <w:t>CATT</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587BD6">
        <w:tab/>
      </w:r>
    </w:p>
    <w:p w14:paraId="21A4AB8B" w14:textId="2E8F5D99" w:rsidR="00587BD6" w:rsidRDefault="00C72140" w:rsidP="00E01C0A">
      <w:pPr>
        <w:pStyle w:val="Doc-title"/>
        <w:numPr>
          <w:ilvl w:val="0"/>
          <w:numId w:val="11"/>
        </w:numPr>
      </w:pPr>
      <w:hyperlink r:id="rId21" w:tooltip="C:DATA3GPPRAN2DocsR2-154085.zip" w:history="1">
        <w:r w:rsidR="00587BD6" w:rsidRPr="00E07F46">
          <w:t>R2-154085</w:t>
        </w:r>
      </w:hyperlink>
      <w:r w:rsidR="00587BD6">
        <w:tab/>
      </w:r>
      <w:r w:rsidR="00252AE4">
        <w:rPr>
          <w:lang w:eastAsia="zh-CN"/>
        </w:rPr>
        <w:t>“</w:t>
      </w:r>
      <w:r w:rsidR="00587BD6">
        <w:t>Draft LS on Enhanced Coverage Optimization with eICIC</w:t>
      </w:r>
      <w:r w:rsidR="00587BD6">
        <w:tab/>
      </w:r>
      <w:r w:rsidR="00252AE4">
        <w:rPr>
          <w:lang w:eastAsia="zh-CN"/>
        </w:rPr>
        <w:t>“</w:t>
      </w:r>
      <w:r w:rsidR="00252AE4">
        <w:rPr>
          <w:rFonts w:hint="eastAsia"/>
          <w:lang w:eastAsia="zh-CN"/>
        </w:rPr>
        <w:t xml:space="preserve">, </w:t>
      </w:r>
      <w:r w:rsidR="00587BD6">
        <w:t>CATT</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p>
    <w:p w14:paraId="4555B309" w14:textId="106F0A71" w:rsidR="00587BD6" w:rsidRDefault="00C72140" w:rsidP="00E01C0A">
      <w:pPr>
        <w:pStyle w:val="Doc-title"/>
        <w:numPr>
          <w:ilvl w:val="0"/>
          <w:numId w:val="11"/>
        </w:numPr>
      </w:pPr>
      <w:hyperlink r:id="rId22" w:tooltip="C:DATA3GPPRAN2DocsR2-154106.zip" w:history="1">
        <w:r w:rsidR="00587BD6" w:rsidRPr="00E07F46">
          <w:t>R2-154106</w:t>
        </w:r>
      </w:hyperlink>
      <w:r w:rsidR="00587BD6">
        <w:tab/>
      </w:r>
      <w:r w:rsidR="00252AE4">
        <w:rPr>
          <w:lang w:eastAsia="zh-CN"/>
        </w:rPr>
        <w:t>“</w:t>
      </w:r>
      <w:r w:rsidR="00587BD6">
        <w:t>Logged MDT data filtering due to IDC</w:t>
      </w:r>
      <w:r w:rsidR="00252AE4">
        <w:rPr>
          <w:lang w:eastAsia="zh-CN"/>
        </w:rPr>
        <w:t>”</w:t>
      </w:r>
      <w:r w:rsidR="00252AE4">
        <w:rPr>
          <w:rFonts w:hint="eastAsia"/>
          <w:lang w:eastAsia="zh-CN"/>
        </w:rPr>
        <w:t xml:space="preserve">, </w:t>
      </w:r>
      <w:r w:rsidR="00587BD6">
        <w:t>Nokia Networks</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p>
    <w:p w14:paraId="03C23B50" w14:textId="360E17D9" w:rsidR="00587BD6" w:rsidRDefault="00C72140" w:rsidP="00E01C0A">
      <w:pPr>
        <w:pStyle w:val="Doc-title"/>
        <w:numPr>
          <w:ilvl w:val="0"/>
          <w:numId w:val="11"/>
        </w:numPr>
      </w:pPr>
      <w:hyperlink r:id="rId23" w:tooltip="C:DATA3GPPRAN2DocsR2-154446.zip" w:history="1">
        <w:r w:rsidR="00587BD6" w:rsidRPr="00E07F46">
          <w:rPr>
            <w:szCs w:val="20"/>
          </w:rPr>
          <w:t>R2-154446</w:t>
        </w:r>
      </w:hyperlink>
      <w:r w:rsidR="00587BD6">
        <w:tab/>
      </w:r>
      <w:r w:rsidR="00252AE4">
        <w:rPr>
          <w:lang w:eastAsia="zh-CN"/>
        </w:rPr>
        <w:t>“</w:t>
      </w:r>
      <w:r w:rsidR="00587BD6">
        <w:t>On handling MDT measurement results impacted by IDC</w:t>
      </w:r>
      <w:r w:rsidR="008354CC">
        <w:rPr>
          <w:lang w:eastAsia="zh-CN"/>
        </w:rPr>
        <w:t>”</w:t>
      </w:r>
      <w:r w:rsidR="008354CC">
        <w:rPr>
          <w:rFonts w:hint="eastAsia"/>
          <w:lang w:eastAsia="zh-CN"/>
        </w:rPr>
        <w:t xml:space="preserve">, </w:t>
      </w:r>
      <w:r w:rsidR="00587BD6">
        <w:t>Samsung Telecommunications</w:t>
      </w:r>
    </w:p>
    <w:p w14:paraId="7985771B" w14:textId="28F86A84" w:rsidR="00587BD6" w:rsidRPr="00C96330" w:rsidRDefault="00C72140" w:rsidP="00E07F46">
      <w:pPr>
        <w:pStyle w:val="Doc-title"/>
        <w:numPr>
          <w:ilvl w:val="0"/>
          <w:numId w:val="11"/>
        </w:numPr>
      </w:pPr>
      <w:hyperlink r:id="rId24" w:tooltip="C:DATA3GPPRAN2DocsR2-154577.zip" w:history="1">
        <w:r w:rsidR="00587BD6" w:rsidRPr="00E07F46">
          <w:rPr>
            <w:szCs w:val="20"/>
          </w:rPr>
          <w:t>R2-154577</w:t>
        </w:r>
      </w:hyperlink>
      <w:r w:rsidR="00587BD6">
        <w:tab/>
      </w:r>
      <w:r w:rsidR="00252AE4">
        <w:rPr>
          <w:lang w:eastAsia="zh-CN"/>
        </w:rPr>
        <w:t>“</w:t>
      </w:r>
      <w:r w:rsidR="00587BD6">
        <w:t>MDT with in-device interference</w:t>
      </w:r>
      <w:r w:rsidR="008354CC">
        <w:rPr>
          <w:lang w:eastAsia="zh-CN"/>
        </w:rPr>
        <w:t>”</w:t>
      </w:r>
      <w:r w:rsidR="008354CC">
        <w:rPr>
          <w:rFonts w:hint="eastAsia"/>
          <w:lang w:eastAsia="zh-CN"/>
        </w:rPr>
        <w:t xml:space="preserve">, </w:t>
      </w:r>
      <w:r w:rsidR="00587BD6">
        <w:t>LG Electronics France</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587BD6">
        <w:tab/>
      </w:r>
    </w:p>
    <w:p w14:paraId="10374165" w14:textId="42A4E92E" w:rsidR="00587BD6" w:rsidRDefault="00C72140" w:rsidP="00E01C0A">
      <w:pPr>
        <w:pStyle w:val="Doc-title"/>
        <w:numPr>
          <w:ilvl w:val="0"/>
          <w:numId w:val="11"/>
        </w:numPr>
      </w:pPr>
      <w:hyperlink r:id="rId25" w:tooltip="C:DATA3GPPRAN2DocsR2-154683.zip" w:history="1">
        <w:r w:rsidR="00587BD6" w:rsidRPr="00E07F46">
          <w:rPr>
            <w:szCs w:val="20"/>
          </w:rPr>
          <w:t>R2-154683</w:t>
        </w:r>
      </w:hyperlink>
      <w:r w:rsidR="00587BD6">
        <w:tab/>
      </w:r>
      <w:r w:rsidR="00252AE4">
        <w:rPr>
          <w:lang w:eastAsia="zh-CN"/>
        </w:rPr>
        <w:t>“</w:t>
      </w:r>
      <w:r w:rsidR="00587BD6">
        <w:t>Potential solutions for Logged MDT under IDC interference</w:t>
      </w:r>
      <w:r w:rsidR="008354CC">
        <w:rPr>
          <w:lang w:eastAsia="zh-CN"/>
        </w:rPr>
        <w:t>”</w:t>
      </w:r>
      <w:r w:rsidR="008354CC">
        <w:rPr>
          <w:rFonts w:hint="eastAsia"/>
          <w:lang w:eastAsia="zh-CN"/>
        </w:rPr>
        <w:t xml:space="preserve">, </w:t>
      </w:r>
      <w:r w:rsidR="00587BD6">
        <w:t>Kyocera</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p>
    <w:p w14:paraId="32D47976" w14:textId="4B926D71" w:rsidR="00587BD6" w:rsidRDefault="00C72140" w:rsidP="00E01C0A">
      <w:pPr>
        <w:pStyle w:val="Doc-title"/>
        <w:numPr>
          <w:ilvl w:val="0"/>
          <w:numId w:val="11"/>
        </w:numPr>
      </w:pPr>
      <w:hyperlink r:id="rId26" w:tooltip="C:DATA3GPPRAN2DocsR2-154831.zip" w:history="1">
        <w:r w:rsidR="00587BD6" w:rsidRPr="00E07F46">
          <w:rPr>
            <w:szCs w:val="20"/>
          </w:rPr>
          <w:t>R2-154831</w:t>
        </w:r>
      </w:hyperlink>
      <w:r w:rsidR="00587BD6" w:rsidRPr="00C96330">
        <w:tab/>
      </w:r>
      <w:r w:rsidR="00252AE4">
        <w:rPr>
          <w:lang w:eastAsia="zh-CN"/>
        </w:rPr>
        <w:t>“</w:t>
      </w:r>
      <w:r w:rsidR="00587BD6" w:rsidRPr="00C96330">
        <w:t>Introduction of LoggedMeasurementResults filtering due to IDC</w:t>
      </w:r>
      <w:r w:rsidR="00587BD6" w:rsidRPr="00C96330">
        <w:tab/>
      </w:r>
      <w:r w:rsidR="008354CC">
        <w:rPr>
          <w:lang w:eastAsia="zh-CN"/>
        </w:rPr>
        <w:t>“</w:t>
      </w:r>
      <w:r w:rsidR="008354CC">
        <w:rPr>
          <w:rFonts w:hint="eastAsia"/>
          <w:lang w:eastAsia="zh-CN"/>
        </w:rPr>
        <w:t xml:space="preserve">, </w:t>
      </w:r>
      <w:r w:rsidR="00587BD6" w:rsidRPr="00C96330">
        <w:t>Nokia Networks</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587BD6" w:rsidRPr="00C96330">
        <w:tab/>
      </w:r>
    </w:p>
    <w:p w14:paraId="1C447F6F" w14:textId="22C56927" w:rsidR="00587BD6" w:rsidRDefault="00C72140" w:rsidP="00E01C0A">
      <w:pPr>
        <w:pStyle w:val="Doc-title"/>
        <w:numPr>
          <w:ilvl w:val="0"/>
          <w:numId w:val="11"/>
        </w:numPr>
        <w:rPr>
          <w:lang w:eastAsia="zh-CN"/>
        </w:rPr>
      </w:pPr>
      <w:hyperlink r:id="rId27" w:tooltip="C:DATA3GPPRAN2DocsR2-154864.zip" w:history="1">
        <w:r w:rsidR="00587BD6" w:rsidRPr="00E07F46">
          <w:rPr>
            <w:szCs w:val="20"/>
          </w:rPr>
          <w:t>R2-154864</w:t>
        </w:r>
      </w:hyperlink>
      <w:r w:rsidR="00587BD6">
        <w:tab/>
      </w:r>
      <w:r w:rsidR="00252AE4">
        <w:rPr>
          <w:lang w:eastAsia="zh-CN"/>
        </w:rPr>
        <w:t>“</w:t>
      </w:r>
      <w:r w:rsidR="00587BD6">
        <w:t>Enhanced Coverage Optimization in feMDT</w:t>
      </w:r>
      <w:r w:rsidR="008354CC">
        <w:rPr>
          <w:lang w:eastAsia="zh-CN"/>
        </w:rPr>
        <w:t>”</w:t>
      </w:r>
      <w:r w:rsidR="008354CC">
        <w:rPr>
          <w:rFonts w:hint="eastAsia"/>
          <w:lang w:eastAsia="zh-CN"/>
        </w:rPr>
        <w:t xml:space="preserve">, </w:t>
      </w:r>
      <w:r w:rsidR="00587BD6">
        <w:t>Huawei, HiSilicon</w:t>
      </w:r>
      <w:r w:rsidR="00B04BE9">
        <w:rPr>
          <w:rFonts w:hint="eastAsia"/>
          <w:lang w:eastAsia="zh-CN"/>
        </w:rPr>
        <w:t xml:space="preserve">, </w:t>
      </w:r>
      <w:r w:rsidR="00B04BE9">
        <w:rPr>
          <w:szCs w:val="20"/>
          <w:lang w:val="en-US" w:eastAsia="zh-CN"/>
        </w:rPr>
        <w:t>RAN</w:t>
      </w:r>
      <w:r w:rsidR="00B04BE9">
        <w:rPr>
          <w:rFonts w:hint="eastAsia"/>
          <w:szCs w:val="20"/>
          <w:lang w:val="en-US" w:eastAsia="zh-CN"/>
        </w:rPr>
        <w:t>2</w:t>
      </w:r>
      <w:r w:rsidR="00B04BE9">
        <w:rPr>
          <w:szCs w:val="20"/>
          <w:lang w:val="en-US" w:eastAsia="zh-CN"/>
        </w:rPr>
        <w:t>#</w:t>
      </w:r>
      <w:r w:rsidR="00B04BE9">
        <w:rPr>
          <w:rFonts w:hint="eastAsia"/>
          <w:szCs w:val="20"/>
          <w:lang w:val="en-US" w:eastAsia="zh-CN"/>
        </w:rPr>
        <w:t>91</w:t>
      </w:r>
      <w:r w:rsidR="00B04BE9" w:rsidRPr="000C372C">
        <w:rPr>
          <w:szCs w:val="20"/>
          <w:lang w:val="en-US" w:eastAsia="zh-CN"/>
        </w:rPr>
        <w:t>bis</w:t>
      </w:r>
      <w:r w:rsidR="00587BD6">
        <w:tab/>
      </w:r>
    </w:p>
    <w:p w14:paraId="79C0C1F5" w14:textId="77777777" w:rsidR="00A3139D" w:rsidRPr="00E07F46" w:rsidRDefault="00A3139D" w:rsidP="00E07F46">
      <w:pPr>
        <w:pStyle w:val="Doc-text2"/>
        <w:rPr>
          <w:lang w:eastAsia="zh-CN"/>
        </w:rPr>
      </w:pPr>
    </w:p>
    <w:p w14:paraId="1797C144" w14:textId="07E97374" w:rsidR="00587BD6" w:rsidRDefault="00587BD6" w:rsidP="00587BD6">
      <w:pPr>
        <w:tabs>
          <w:tab w:val="left" w:pos="567"/>
        </w:tabs>
        <w:overflowPunct/>
        <w:autoSpaceDE/>
        <w:autoSpaceDN/>
        <w:snapToGrid w:val="0"/>
        <w:spacing w:after="0"/>
        <w:textAlignment w:val="auto"/>
        <w:rPr>
          <w:rFonts w:ascii="Arial" w:hAnsi="Arial" w:cs="Arial"/>
          <w:b/>
          <w:lang w:eastAsia="zh-CN"/>
        </w:rPr>
      </w:pPr>
      <w:r w:rsidRPr="003B32BF">
        <w:rPr>
          <w:rFonts w:ascii="Arial" w:hAnsi="Arial" w:cs="Arial" w:hint="eastAsia"/>
          <w:b/>
          <w:lang w:eastAsia="zh-CN"/>
        </w:rPr>
        <w:t>RAN2#</w:t>
      </w:r>
      <w:r>
        <w:rPr>
          <w:rFonts w:ascii="Arial" w:hAnsi="Arial" w:cs="Arial" w:hint="eastAsia"/>
          <w:b/>
          <w:lang w:eastAsia="zh-CN"/>
        </w:rPr>
        <w:t>92:</w:t>
      </w:r>
    </w:p>
    <w:p w14:paraId="72DDC4C5" w14:textId="77777777" w:rsidR="00A3139D" w:rsidRDefault="00A3139D" w:rsidP="00587BD6">
      <w:pPr>
        <w:tabs>
          <w:tab w:val="left" w:pos="567"/>
        </w:tabs>
        <w:overflowPunct/>
        <w:autoSpaceDE/>
        <w:autoSpaceDN/>
        <w:snapToGrid w:val="0"/>
        <w:spacing w:after="0"/>
        <w:textAlignment w:val="auto"/>
        <w:rPr>
          <w:rFonts w:ascii="Arial" w:hAnsi="Arial" w:cs="Arial"/>
          <w:b/>
          <w:lang w:eastAsia="zh-CN"/>
        </w:rPr>
      </w:pPr>
    </w:p>
    <w:p w14:paraId="1F9DE340" w14:textId="0A5FB01F" w:rsidR="00426FA1" w:rsidRPr="00194DB0" w:rsidRDefault="00C72140" w:rsidP="00E01C0A">
      <w:pPr>
        <w:pStyle w:val="Doc-title"/>
        <w:numPr>
          <w:ilvl w:val="0"/>
          <w:numId w:val="11"/>
        </w:numPr>
        <w:rPr>
          <w:szCs w:val="20"/>
        </w:rPr>
      </w:pPr>
      <w:hyperlink r:id="rId28" w:tooltip="C:DATA3GPPRAN2DocsR2-156429.zip" w:history="1">
        <w:r w:rsidR="00426FA1" w:rsidRPr="00E07F46">
          <w:rPr>
            <w:szCs w:val="20"/>
          </w:rPr>
          <w:t>R2-156429</w:t>
        </w:r>
      </w:hyperlink>
      <w:r w:rsidR="00426FA1" w:rsidRPr="00945211">
        <w:rPr>
          <w:szCs w:val="20"/>
        </w:rPr>
        <w:tab/>
      </w:r>
      <w:r w:rsidR="00252AE4">
        <w:rPr>
          <w:szCs w:val="20"/>
          <w:lang w:eastAsia="zh-CN"/>
        </w:rPr>
        <w:t>“</w:t>
      </w:r>
      <w:r w:rsidR="00426FA1" w:rsidRPr="00945211">
        <w:rPr>
          <w:szCs w:val="20"/>
        </w:rPr>
        <w:t>Reporting UL Packet delay measurement in MDT</w:t>
      </w:r>
      <w:r w:rsidR="00426FA1" w:rsidRPr="00945211">
        <w:rPr>
          <w:szCs w:val="20"/>
        </w:rPr>
        <w:tab/>
        <w:t>LG Electronics Inc.</w:t>
      </w:r>
      <w:r w:rsidR="00426FA1" w:rsidRPr="00945211">
        <w:rPr>
          <w:szCs w:val="20"/>
        </w:rPr>
        <w:tab/>
      </w:r>
      <w:r w:rsidR="00B04BE9">
        <w:rPr>
          <w:rFonts w:hint="eastAsia"/>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r w:rsidR="00B04BE9" w:rsidRPr="00A3139D" w:rsidDel="00B04BE9">
        <w:rPr>
          <w:szCs w:val="20"/>
        </w:rPr>
        <w:t xml:space="preserve"> </w:t>
      </w:r>
    </w:p>
    <w:p w14:paraId="0723C9D2" w14:textId="208E2A31" w:rsidR="00426FA1" w:rsidRPr="00194DB0" w:rsidRDefault="00C72140" w:rsidP="00E01C0A">
      <w:pPr>
        <w:pStyle w:val="Doc-title"/>
        <w:numPr>
          <w:ilvl w:val="0"/>
          <w:numId w:val="11"/>
        </w:numPr>
        <w:rPr>
          <w:szCs w:val="20"/>
        </w:rPr>
      </w:pPr>
      <w:hyperlink r:id="rId29" w:tooltip="C:DATA3GPPRAN2DocsR2-156513.zip" w:history="1">
        <w:r w:rsidR="00426FA1" w:rsidRPr="00E07F46">
          <w:rPr>
            <w:szCs w:val="20"/>
          </w:rPr>
          <w:t>R2-156513</w:t>
        </w:r>
      </w:hyperlink>
      <w:r w:rsidR="00426FA1" w:rsidRPr="00945211">
        <w:rPr>
          <w:szCs w:val="20"/>
        </w:rPr>
        <w:tab/>
      </w:r>
      <w:r w:rsidR="00252AE4">
        <w:rPr>
          <w:szCs w:val="20"/>
          <w:lang w:eastAsia="zh-CN"/>
        </w:rPr>
        <w:t>“</w:t>
      </w:r>
      <w:r w:rsidR="00426FA1" w:rsidRPr="00945211">
        <w:rPr>
          <w:szCs w:val="20"/>
        </w:rPr>
        <w:t>Open issues related to UE-based UL delay</w:t>
      </w:r>
      <w:r w:rsidR="00252AE4">
        <w:rPr>
          <w:szCs w:val="20"/>
          <w:lang w:eastAsia="zh-CN"/>
        </w:rPr>
        <w:t>”</w:t>
      </w:r>
      <w:r w:rsidR="00252AE4">
        <w:rPr>
          <w:rFonts w:hint="eastAsia"/>
          <w:szCs w:val="20"/>
          <w:lang w:eastAsia="zh-CN"/>
        </w:rPr>
        <w:t>,</w:t>
      </w:r>
      <w:r w:rsidR="00426FA1" w:rsidRPr="00945211">
        <w:rPr>
          <w:szCs w:val="20"/>
        </w:rPr>
        <w:t xml:space="preserve"> </w:t>
      </w:r>
      <w:r w:rsidR="00426FA1" w:rsidRPr="00194DB0">
        <w:rPr>
          <w:szCs w:val="20"/>
        </w:rPr>
        <w:t>Nokia Networks</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r w:rsidR="00426FA1" w:rsidRPr="00945211">
        <w:rPr>
          <w:szCs w:val="20"/>
        </w:rPr>
        <w:tab/>
      </w:r>
    </w:p>
    <w:p w14:paraId="03024047" w14:textId="494004D2" w:rsidR="00426FA1" w:rsidRPr="00194DB0" w:rsidRDefault="00C72140" w:rsidP="00E01C0A">
      <w:pPr>
        <w:pStyle w:val="Doc-title"/>
        <w:numPr>
          <w:ilvl w:val="0"/>
          <w:numId w:val="11"/>
        </w:numPr>
        <w:rPr>
          <w:szCs w:val="20"/>
        </w:rPr>
      </w:pPr>
      <w:hyperlink r:id="rId30" w:tooltip="C:DATA3GPPRAN2DocsR2-156590.zip" w:history="1">
        <w:r w:rsidR="00426FA1" w:rsidRPr="00E07F46">
          <w:rPr>
            <w:szCs w:val="20"/>
          </w:rPr>
          <w:t>R2-156590</w:t>
        </w:r>
      </w:hyperlink>
      <w:r w:rsidR="00426FA1" w:rsidRPr="00945211">
        <w:rPr>
          <w:szCs w:val="20"/>
        </w:rPr>
        <w:tab/>
      </w:r>
      <w:r w:rsidR="00252AE4">
        <w:rPr>
          <w:szCs w:val="20"/>
          <w:lang w:eastAsia="zh-CN"/>
        </w:rPr>
        <w:t>“</w:t>
      </w:r>
      <w:r w:rsidR="00426FA1" w:rsidRPr="00945211">
        <w:rPr>
          <w:szCs w:val="20"/>
        </w:rPr>
        <w:t>Logging RLF caused VoLTE call drops</w:t>
      </w:r>
      <w:r w:rsidR="00252AE4">
        <w:rPr>
          <w:szCs w:val="20"/>
          <w:lang w:eastAsia="zh-CN"/>
        </w:rPr>
        <w:t>”</w:t>
      </w:r>
      <w:r w:rsidR="00252AE4">
        <w:rPr>
          <w:rFonts w:hint="eastAsia"/>
          <w:szCs w:val="20"/>
          <w:lang w:eastAsia="zh-CN"/>
        </w:rPr>
        <w:t xml:space="preserve">, </w:t>
      </w:r>
      <w:r w:rsidR="00426FA1" w:rsidRPr="00194DB0">
        <w:rPr>
          <w:szCs w:val="20"/>
        </w:rPr>
        <w:t>Qualcomm Incorporated</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r w:rsidR="00426FA1" w:rsidRPr="00945211">
        <w:rPr>
          <w:szCs w:val="20"/>
        </w:rPr>
        <w:tab/>
      </w:r>
    </w:p>
    <w:p w14:paraId="0868A61C" w14:textId="52D91747" w:rsidR="00426FA1" w:rsidRPr="00194DB0" w:rsidRDefault="00C72140" w:rsidP="00E01C0A">
      <w:pPr>
        <w:pStyle w:val="Doc-title"/>
        <w:numPr>
          <w:ilvl w:val="0"/>
          <w:numId w:val="11"/>
        </w:numPr>
        <w:rPr>
          <w:szCs w:val="20"/>
        </w:rPr>
      </w:pPr>
      <w:hyperlink r:id="rId31" w:tooltip="C:DATA3GPPRAN2DocsR2-156646.zip" w:history="1">
        <w:r w:rsidR="00426FA1" w:rsidRPr="00E07F46">
          <w:rPr>
            <w:szCs w:val="20"/>
          </w:rPr>
          <w:t>R2-156646</w:t>
        </w:r>
      </w:hyperlink>
      <w:r w:rsidR="00426FA1" w:rsidRPr="00945211">
        <w:rPr>
          <w:szCs w:val="20"/>
        </w:rPr>
        <w:tab/>
      </w:r>
      <w:r w:rsidR="00252AE4">
        <w:rPr>
          <w:szCs w:val="20"/>
          <w:lang w:eastAsia="zh-CN"/>
        </w:rPr>
        <w:t>“</w:t>
      </w:r>
      <w:r w:rsidR="00426FA1" w:rsidRPr="00945211">
        <w:rPr>
          <w:szCs w:val="20"/>
        </w:rPr>
        <w:t>Packet Loss Measurement</w:t>
      </w:r>
      <w:r w:rsidR="00252AE4">
        <w:rPr>
          <w:szCs w:val="20"/>
          <w:lang w:eastAsia="zh-CN"/>
        </w:rPr>
        <w:t>”</w:t>
      </w:r>
      <w:r w:rsidR="00252AE4">
        <w:rPr>
          <w:rFonts w:hint="eastAsia"/>
          <w:szCs w:val="20"/>
          <w:lang w:eastAsia="zh-CN"/>
        </w:rPr>
        <w:t xml:space="preserve">, </w:t>
      </w:r>
      <w:r w:rsidR="00426FA1" w:rsidRPr="00194DB0">
        <w:rPr>
          <w:szCs w:val="20"/>
        </w:rPr>
        <w:t>MediaTek Inc.</w:t>
      </w:r>
      <w:r w:rsidR="00B470DA" w:rsidRPr="00B470DA">
        <w:rPr>
          <w:rFonts w:hint="eastAsia"/>
          <w:szCs w:val="20"/>
          <w:lang w:eastAsia="zh-CN"/>
        </w:rPr>
        <w:t xml:space="preserve"> </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r w:rsidR="00426FA1" w:rsidRPr="00945211">
        <w:rPr>
          <w:szCs w:val="20"/>
        </w:rPr>
        <w:tab/>
      </w:r>
    </w:p>
    <w:p w14:paraId="31B92A23" w14:textId="6B16CB9B" w:rsidR="00426FA1" w:rsidRPr="00194DB0" w:rsidRDefault="00C72140" w:rsidP="00E01C0A">
      <w:pPr>
        <w:pStyle w:val="Doc-title"/>
        <w:numPr>
          <w:ilvl w:val="0"/>
          <w:numId w:val="11"/>
        </w:numPr>
        <w:rPr>
          <w:szCs w:val="20"/>
        </w:rPr>
      </w:pPr>
      <w:hyperlink r:id="rId32" w:tooltip="C:DATA3GPPRAN2DocsR2-156656.zip" w:history="1">
        <w:r w:rsidR="00426FA1" w:rsidRPr="00E07F46">
          <w:rPr>
            <w:szCs w:val="20"/>
          </w:rPr>
          <w:t>R2-156656</w:t>
        </w:r>
      </w:hyperlink>
      <w:r w:rsidR="00426FA1" w:rsidRPr="00945211">
        <w:rPr>
          <w:szCs w:val="20"/>
        </w:rPr>
        <w:tab/>
      </w:r>
      <w:r w:rsidR="00252AE4">
        <w:rPr>
          <w:szCs w:val="20"/>
          <w:lang w:eastAsia="zh-CN"/>
        </w:rPr>
        <w:t>“</w:t>
      </w:r>
      <w:r w:rsidR="00426FA1" w:rsidRPr="00945211">
        <w:rPr>
          <w:szCs w:val="20"/>
        </w:rPr>
        <w:t xml:space="preserve">Further details of UL PDCP </w:t>
      </w:r>
      <w:r w:rsidR="00426FA1" w:rsidRPr="00194DB0">
        <w:rPr>
          <w:szCs w:val="20"/>
        </w:rPr>
        <w:t>queueing delay measurement</w:t>
      </w:r>
      <w:r w:rsidR="00252AE4">
        <w:rPr>
          <w:szCs w:val="20"/>
          <w:lang w:eastAsia="zh-CN"/>
        </w:rPr>
        <w:t>”</w:t>
      </w:r>
      <w:r w:rsidR="00252AE4">
        <w:rPr>
          <w:rFonts w:hint="eastAsia"/>
          <w:szCs w:val="20"/>
          <w:lang w:eastAsia="zh-CN"/>
        </w:rPr>
        <w:t xml:space="preserve">, </w:t>
      </w:r>
      <w:r w:rsidR="00426FA1" w:rsidRPr="00194DB0">
        <w:rPr>
          <w:szCs w:val="20"/>
        </w:rPr>
        <w:t>Kyocera</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r w:rsidR="00426FA1" w:rsidRPr="00945211">
        <w:rPr>
          <w:szCs w:val="20"/>
        </w:rPr>
        <w:tab/>
      </w:r>
    </w:p>
    <w:p w14:paraId="7DB4459A" w14:textId="351FEE8C" w:rsidR="00426FA1" w:rsidRPr="00194DB0" w:rsidRDefault="00C72140" w:rsidP="00E01C0A">
      <w:pPr>
        <w:pStyle w:val="Doc-title"/>
        <w:numPr>
          <w:ilvl w:val="0"/>
          <w:numId w:val="11"/>
        </w:numPr>
        <w:rPr>
          <w:szCs w:val="20"/>
        </w:rPr>
      </w:pPr>
      <w:hyperlink r:id="rId33" w:tooltip="C:DATA3GPPRAN2DocsR2-156236.zip" w:history="1">
        <w:r w:rsidR="00426FA1" w:rsidRPr="00E07F46">
          <w:rPr>
            <w:szCs w:val="20"/>
          </w:rPr>
          <w:t>R2-156236</w:t>
        </w:r>
      </w:hyperlink>
      <w:r w:rsidR="00426FA1" w:rsidRPr="00945211">
        <w:rPr>
          <w:szCs w:val="20"/>
        </w:rPr>
        <w:tab/>
      </w:r>
      <w:r w:rsidR="00252AE4">
        <w:rPr>
          <w:szCs w:val="20"/>
          <w:lang w:eastAsia="zh-CN"/>
        </w:rPr>
        <w:t>“</w:t>
      </w:r>
      <w:r w:rsidR="00426FA1" w:rsidRPr="00945211">
        <w:rPr>
          <w:szCs w:val="20"/>
        </w:rPr>
        <w:t>Logged MDT under IDC interference</w:t>
      </w:r>
      <w:r w:rsidR="00252AE4">
        <w:rPr>
          <w:szCs w:val="20"/>
          <w:lang w:eastAsia="zh-CN"/>
        </w:rPr>
        <w:t>”</w:t>
      </w:r>
      <w:r w:rsidR="00252AE4">
        <w:rPr>
          <w:rFonts w:hint="eastAsia"/>
          <w:szCs w:val="20"/>
          <w:lang w:eastAsia="zh-CN"/>
        </w:rPr>
        <w:t xml:space="preserve">, </w:t>
      </w:r>
      <w:r w:rsidR="00426FA1" w:rsidRPr="00194DB0">
        <w:rPr>
          <w:szCs w:val="20"/>
        </w:rPr>
        <w:t>ZTE Corporation</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r w:rsidR="00426FA1" w:rsidRPr="00945211">
        <w:rPr>
          <w:szCs w:val="20"/>
        </w:rPr>
        <w:tab/>
      </w:r>
    </w:p>
    <w:p w14:paraId="07DF2933" w14:textId="52D1D351" w:rsidR="00426FA1" w:rsidRPr="00194DB0" w:rsidRDefault="00C72140" w:rsidP="00E01C0A">
      <w:pPr>
        <w:pStyle w:val="Doc-title"/>
        <w:numPr>
          <w:ilvl w:val="0"/>
          <w:numId w:val="11"/>
        </w:numPr>
        <w:rPr>
          <w:szCs w:val="20"/>
        </w:rPr>
      </w:pPr>
      <w:hyperlink r:id="rId34" w:tooltip="C:DATA3GPPRAN2DocsR2-156507.zip" w:history="1">
        <w:r w:rsidR="00426FA1" w:rsidRPr="00E07F46">
          <w:rPr>
            <w:szCs w:val="20"/>
          </w:rPr>
          <w:t>R2-156507</w:t>
        </w:r>
      </w:hyperlink>
      <w:r w:rsidR="00426FA1" w:rsidRPr="00945211">
        <w:rPr>
          <w:szCs w:val="20"/>
        </w:rPr>
        <w:tab/>
      </w:r>
      <w:r w:rsidR="00252AE4">
        <w:rPr>
          <w:szCs w:val="20"/>
          <w:lang w:eastAsia="zh-CN"/>
        </w:rPr>
        <w:t>“</w:t>
      </w:r>
      <w:r w:rsidR="00426FA1" w:rsidRPr="00945211">
        <w:rPr>
          <w:szCs w:val="20"/>
        </w:rPr>
        <w:t>Measurement logging under in-device interference</w:t>
      </w:r>
      <w:r w:rsidR="00426FA1" w:rsidRPr="00945211">
        <w:rPr>
          <w:szCs w:val="20"/>
        </w:rPr>
        <w:tab/>
      </w:r>
      <w:r w:rsidR="00252AE4">
        <w:rPr>
          <w:szCs w:val="20"/>
          <w:lang w:eastAsia="zh-CN"/>
        </w:rPr>
        <w:t>“</w:t>
      </w:r>
      <w:r w:rsidR="00252AE4">
        <w:rPr>
          <w:rFonts w:hint="eastAsia"/>
          <w:szCs w:val="20"/>
          <w:lang w:eastAsia="zh-CN"/>
        </w:rPr>
        <w:t xml:space="preserve">, </w:t>
      </w:r>
      <w:r w:rsidR="00426FA1" w:rsidRPr="00945211">
        <w:rPr>
          <w:szCs w:val="20"/>
        </w:rPr>
        <w:t>LG Electronics France</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p>
    <w:p w14:paraId="173C2D92" w14:textId="11FC1189" w:rsidR="00426FA1" w:rsidRPr="00194DB0" w:rsidRDefault="00C72140" w:rsidP="00E01C0A">
      <w:pPr>
        <w:pStyle w:val="Doc-title"/>
        <w:numPr>
          <w:ilvl w:val="0"/>
          <w:numId w:val="11"/>
        </w:numPr>
        <w:rPr>
          <w:szCs w:val="20"/>
        </w:rPr>
      </w:pPr>
      <w:hyperlink r:id="rId35" w:tooltip="C:DATA3GPPRAN2DocsR2-156657.zip" w:history="1">
        <w:r w:rsidR="00426FA1" w:rsidRPr="00E07F46">
          <w:rPr>
            <w:szCs w:val="20"/>
          </w:rPr>
          <w:t>R2-156657</w:t>
        </w:r>
      </w:hyperlink>
      <w:r w:rsidR="00426FA1" w:rsidRPr="00945211">
        <w:rPr>
          <w:szCs w:val="20"/>
        </w:rPr>
        <w:tab/>
      </w:r>
      <w:r w:rsidR="00252AE4">
        <w:rPr>
          <w:szCs w:val="20"/>
          <w:lang w:eastAsia="zh-CN"/>
        </w:rPr>
        <w:t>“</w:t>
      </w:r>
      <w:r w:rsidR="00426FA1" w:rsidRPr="00945211">
        <w:rPr>
          <w:szCs w:val="20"/>
        </w:rPr>
        <w:t>FFS issues on data filtering due to IDC</w:t>
      </w:r>
      <w:r w:rsidR="00252AE4">
        <w:rPr>
          <w:szCs w:val="20"/>
          <w:lang w:eastAsia="zh-CN"/>
        </w:rPr>
        <w:t>“</w:t>
      </w:r>
      <w:r w:rsidR="00252AE4">
        <w:rPr>
          <w:rFonts w:hint="eastAsia"/>
          <w:szCs w:val="20"/>
          <w:lang w:eastAsia="zh-CN"/>
        </w:rPr>
        <w:t xml:space="preserve">, </w:t>
      </w:r>
      <w:r w:rsidR="00426FA1" w:rsidRPr="00194DB0">
        <w:rPr>
          <w:szCs w:val="20"/>
        </w:rPr>
        <w:t>Kyocera</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r w:rsidR="00426FA1" w:rsidRPr="00945211">
        <w:rPr>
          <w:szCs w:val="20"/>
        </w:rPr>
        <w:tab/>
      </w:r>
    </w:p>
    <w:p w14:paraId="7AACFBAC" w14:textId="4B0ACE70" w:rsidR="00426FA1" w:rsidRPr="00194DB0" w:rsidRDefault="00C72140" w:rsidP="00E01C0A">
      <w:pPr>
        <w:pStyle w:val="Doc-title"/>
        <w:numPr>
          <w:ilvl w:val="0"/>
          <w:numId w:val="11"/>
        </w:numPr>
        <w:rPr>
          <w:szCs w:val="20"/>
        </w:rPr>
      </w:pPr>
      <w:hyperlink r:id="rId36" w:tooltip="C:DATA3GPPRAN2DocsR2-156824.zip" w:history="1">
        <w:r w:rsidR="00426FA1" w:rsidRPr="00E07F46">
          <w:rPr>
            <w:szCs w:val="20"/>
          </w:rPr>
          <w:t>R2-156824</w:t>
        </w:r>
      </w:hyperlink>
      <w:r w:rsidR="00426FA1" w:rsidRPr="00945211">
        <w:rPr>
          <w:szCs w:val="20"/>
        </w:rPr>
        <w:tab/>
      </w:r>
      <w:r w:rsidR="00252AE4">
        <w:rPr>
          <w:szCs w:val="20"/>
          <w:lang w:eastAsia="zh-CN"/>
        </w:rPr>
        <w:t>“</w:t>
      </w:r>
      <w:r w:rsidR="00426FA1" w:rsidRPr="00945211">
        <w:rPr>
          <w:szCs w:val="20"/>
        </w:rPr>
        <w:t>Further Analysis on MDT with eICIC</w:t>
      </w:r>
      <w:r w:rsidR="00252AE4">
        <w:rPr>
          <w:szCs w:val="20"/>
          <w:lang w:eastAsia="zh-CN"/>
        </w:rPr>
        <w:t>”</w:t>
      </w:r>
      <w:r w:rsidR="00252AE4">
        <w:rPr>
          <w:rFonts w:hint="eastAsia"/>
          <w:szCs w:val="20"/>
          <w:lang w:eastAsia="zh-CN"/>
        </w:rPr>
        <w:t xml:space="preserve">, </w:t>
      </w:r>
      <w:r w:rsidR="00426FA1" w:rsidRPr="00194DB0">
        <w:rPr>
          <w:szCs w:val="20"/>
        </w:rPr>
        <w:t>CATT</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p>
    <w:p w14:paraId="4A39CA84" w14:textId="73B916BF" w:rsidR="00426FA1" w:rsidRPr="00E07F46" w:rsidRDefault="00C72140" w:rsidP="00E01C0A">
      <w:pPr>
        <w:pStyle w:val="Doc-title"/>
        <w:numPr>
          <w:ilvl w:val="0"/>
          <w:numId w:val="11"/>
        </w:numPr>
        <w:rPr>
          <w:szCs w:val="20"/>
        </w:rPr>
      </w:pPr>
      <w:hyperlink r:id="rId37" w:tooltip="C:DATA3GPPRAN2DocsR2-156648.zip" w:history="1">
        <w:r w:rsidR="00426FA1" w:rsidRPr="00E07F46">
          <w:rPr>
            <w:szCs w:val="20"/>
          </w:rPr>
          <w:t>R2-156648</w:t>
        </w:r>
      </w:hyperlink>
      <w:r w:rsidR="00426FA1" w:rsidRPr="00945211">
        <w:rPr>
          <w:szCs w:val="20"/>
        </w:rPr>
        <w:tab/>
      </w:r>
      <w:r w:rsidR="00252AE4" w:rsidRPr="00E07F46">
        <w:rPr>
          <w:szCs w:val="20"/>
        </w:rPr>
        <w:t>“</w:t>
      </w:r>
      <w:r w:rsidR="00426FA1" w:rsidRPr="00E07F46">
        <w:rPr>
          <w:szCs w:val="20"/>
        </w:rPr>
        <w:t>Summary of email discussion [91bis#42] on 37.320 CR</w:t>
      </w:r>
      <w:r w:rsidR="00252AE4" w:rsidRPr="00E07F46">
        <w:rPr>
          <w:szCs w:val="20"/>
        </w:rPr>
        <w:t xml:space="preserve">”, </w:t>
      </w:r>
      <w:r w:rsidR="00426FA1" w:rsidRPr="00E07F46">
        <w:rPr>
          <w:szCs w:val="20"/>
        </w:rPr>
        <w:t>MediaTek Inc.</w:t>
      </w:r>
      <w:r w:rsidR="00B470DA" w:rsidRPr="00B470DA">
        <w:rPr>
          <w:rFonts w:hint="eastAsia"/>
          <w:szCs w:val="20"/>
        </w:rPr>
        <w:t xml:space="preserve"> </w:t>
      </w:r>
      <w:r w:rsidR="00B470DA">
        <w:rPr>
          <w:rFonts w:hint="eastAsia"/>
          <w:szCs w:val="20"/>
        </w:rPr>
        <w:t>,</w:t>
      </w:r>
      <w:r w:rsidR="00B470DA" w:rsidRPr="00E07F46">
        <w:rPr>
          <w:szCs w:val="20"/>
        </w:rPr>
        <w:t xml:space="preserve"> RAN2#92</w:t>
      </w:r>
    </w:p>
    <w:p w14:paraId="261B060B" w14:textId="00FD956C" w:rsidR="00426FA1" w:rsidRPr="00E07F46" w:rsidRDefault="00C72140" w:rsidP="00E01C0A">
      <w:pPr>
        <w:pStyle w:val="Doc-title"/>
        <w:numPr>
          <w:ilvl w:val="0"/>
          <w:numId w:val="11"/>
        </w:numPr>
        <w:rPr>
          <w:szCs w:val="20"/>
        </w:rPr>
      </w:pPr>
      <w:hyperlink r:id="rId38" w:tooltip="C:DATA3GPPRAN2DocsR2-156651.zip" w:history="1">
        <w:r w:rsidR="00426FA1" w:rsidRPr="00E07F46">
          <w:rPr>
            <w:szCs w:val="20"/>
          </w:rPr>
          <w:t>R2-156651</w:t>
        </w:r>
      </w:hyperlink>
      <w:r w:rsidR="00426FA1" w:rsidRPr="00945211">
        <w:rPr>
          <w:szCs w:val="20"/>
        </w:rPr>
        <w:tab/>
      </w:r>
      <w:r w:rsidR="00252AE4">
        <w:rPr>
          <w:szCs w:val="20"/>
        </w:rPr>
        <w:t>“</w:t>
      </w:r>
      <w:r w:rsidR="00426FA1" w:rsidRPr="00945211">
        <w:rPr>
          <w:szCs w:val="20"/>
        </w:rPr>
        <w:t>Further Enhancements of MDT for E-UTRA</w:t>
      </w:r>
      <w:r w:rsidR="00252AE4">
        <w:rPr>
          <w:szCs w:val="20"/>
        </w:rPr>
        <w:t>”</w:t>
      </w:r>
      <w:r w:rsidR="00252AE4">
        <w:rPr>
          <w:rFonts w:hint="eastAsia"/>
          <w:szCs w:val="20"/>
        </w:rPr>
        <w:t xml:space="preserve">, </w:t>
      </w:r>
      <w:r w:rsidR="00426FA1" w:rsidRPr="00194DB0">
        <w:rPr>
          <w:szCs w:val="20"/>
        </w:rPr>
        <w:t>MediaTek Inc.</w:t>
      </w:r>
      <w:r w:rsidR="00B470DA" w:rsidRPr="00B470DA">
        <w:rPr>
          <w:rFonts w:hint="eastAsia"/>
          <w:szCs w:val="20"/>
        </w:rPr>
        <w:t xml:space="preserve"> </w:t>
      </w:r>
      <w:r w:rsidR="00B470DA">
        <w:rPr>
          <w:rFonts w:hint="eastAsia"/>
          <w:szCs w:val="20"/>
        </w:rPr>
        <w:t>,</w:t>
      </w:r>
      <w:r w:rsidR="00B470DA" w:rsidRPr="00E07F46">
        <w:rPr>
          <w:szCs w:val="20"/>
        </w:rPr>
        <w:t xml:space="preserve"> RAN2#92</w:t>
      </w:r>
      <w:r w:rsidR="00426FA1" w:rsidRPr="00E07F46">
        <w:rPr>
          <w:szCs w:val="20"/>
        </w:rPr>
        <w:tab/>
      </w:r>
    </w:p>
    <w:p w14:paraId="6A8CCEFA" w14:textId="4AAC15DC" w:rsidR="00426FA1" w:rsidRPr="00194DB0" w:rsidRDefault="00C72140" w:rsidP="00E01C0A">
      <w:pPr>
        <w:pStyle w:val="Doc-title"/>
        <w:numPr>
          <w:ilvl w:val="0"/>
          <w:numId w:val="11"/>
        </w:numPr>
        <w:rPr>
          <w:color w:val="000000" w:themeColor="text1"/>
          <w:szCs w:val="20"/>
        </w:rPr>
      </w:pPr>
      <w:hyperlink r:id="rId39" w:tooltip="C:DATA3GPPRAN2DocsR2-156255.zip" w:history="1">
        <w:r w:rsidR="00426FA1" w:rsidRPr="00E07F46">
          <w:rPr>
            <w:szCs w:val="20"/>
          </w:rPr>
          <w:t>R2-156255</w:t>
        </w:r>
      </w:hyperlink>
      <w:r w:rsidR="00426FA1" w:rsidRPr="00945211">
        <w:rPr>
          <w:color w:val="000000" w:themeColor="text1"/>
          <w:szCs w:val="20"/>
        </w:rPr>
        <w:tab/>
      </w:r>
      <w:r w:rsidR="00252AE4">
        <w:rPr>
          <w:color w:val="000000" w:themeColor="text1"/>
          <w:szCs w:val="20"/>
          <w:lang w:eastAsia="zh-CN"/>
        </w:rPr>
        <w:t>“</w:t>
      </w:r>
      <w:r w:rsidR="00426FA1" w:rsidRPr="00945211">
        <w:rPr>
          <w:color w:val="000000" w:themeColor="text1"/>
          <w:szCs w:val="20"/>
        </w:rPr>
        <w:t xml:space="preserve">New MDT measurement introduced by </w:t>
      </w:r>
      <w:r w:rsidR="00426FA1" w:rsidRPr="00194DB0">
        <w:rPr>
          <w:color w:val="000000" w:themeColor="text1"/>
          <w:szCs w:val="20"/>
        </w:rPr>
        <w:t>feMDT</w:t>
      </w:r>
      <w:r w:rsidR="00252AE4">
        <w:rPr>
          <w:color w:val="000000" w:themeColor="text1"/>
          <w:szCs w:val="20"/>
          <w:lang w:eastAsia="zh-CN"/>
        </w:rPr>
        <w:t>”</w:t>
      </w:r>
      <w:r w:rsidR="00252AE4">
        <w:rPr>
          <w:rFonts w:hint="eastAsia"/>
          <w:color w:val="000000" w:themeColor="text1"/>
          <w:szCs w:val="20"/>
          <w:lang w:eastAsia="zh-CN"/>
        </w:rPr>
        <w:t xml:space="preserve">, </w:t>
      </w:r>
      <w:r w:rsidR="00426FA1" w:rsidRPr="00194DB0">
        <w:rPr>
          <w:color w:val="000000" w:themeColor="text1"/>
          <w:szCs w:val="20"/>
        </w:rPr>
        <w:t>Huawei Telecommunication India</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p>
    <w:p w14:paraId="48A5315E" w14:textId="1E44A218" w:rsidR="00426FA1" w:rsidRPr="00E07F46" w:rsidRDefault="00C72140" w:rsidP="00E01C0A">
      <w:pPr>
        <w:pStyle w:val="Doc-title"/>
        <w:numPr>
          <w:ilvl w:val="0"/>
          <w:numId w:val="11"/>
        </w:numPr>
        <w:rPr>
          <w:szCs w:val="20"/>
        </w:rPr>
      </w:pPr>
      <w:hyperlink r:id="rId40" w:tooltip="C:DATA3GPPRAN2DocsR2-156398.zip" w:history="1">
        <w:r w:rsidR="00426FA1" w:rsidRPr="00E07F46">
          <w:t>R2-156398</w:t>
        </w:r>
      </w:hyperlink>
      <w:r w:rsidR="00426FA1" w:rsidRPr="00E07F46">
        <w:rPr>
          <w:szCs w:val="20"/>
        </w:rPr>
        <w:tab/>
      </w:r>
      <w:r w:rsidR="00252AE4" w:rsidRPr="00E07F46">
        <w:rPr>
          <w:szCs w:val="20"/>
        </w:rPr>
        <w:t>“</w:t>
      </w:r>
      <w:r w:rsidR="00426FA1" w:rsidRPr="00E07F46">
        <w:rPr>
          <w:szCs w:val="20"/>
        </w:rPr>
        <w:t>Introduction of Rel-13 MDT enhancements Alt1</w:t>
      </w:r>
      <w:r w:rsidR="00252AE4" w:rsidRPr="00E07F46">
        <w:rPr>
          <w:szCs w:val="20"/>
        </w:rPr>
        <w:t xml:space="preserve">”, </w:t>
      </w:r>
      <w:r w:rsidR="00426FA1" w:rsidRPr="00E07F46">
        <w:rPr>
          <w:szCs w:val="20"/>
        </w:rPr>
        <w:t>Nokia Networks</w:t>
      </w:r>
      <w:r w:rsidR="00B470DA">
        <w:rPr>
          <w:rFonts w:hint="eastAsia"/>
          <w:szCs w:val="20"/>
        </w:rPr>
        <w:t>,</w:t>
      </w:r>
      <w:r w:rsidR="00B470DA" w:rsidRPr="00E07F46">
        <w:rPr>
          <w:szCs w:val="20"/>
        </w:rPr>
        <w:t xml:space="preserve"> RAN2#92</w:t>
      </w:r>
      <w:r w:rsidR="00426FA1" w:rsidRPr="00E07F46">
        <w:rPr>
          <w:szCs w:val="20"/>
        </w:rPr>
        <w:tab/>
      </w:r>
    </w:p>
    <w:p w14:paraId="0463CD07" w14:textId="30C51F27" w:rsidR="00426FA1" w:rsidRPr="00194DB0" w:rsidRDefault="00C72140" w:rsidP="00E01C0A">
      <w:pPr>
        <w:pStyle w:val="Doc-title"/>
        <w:numPr>
          <w:ilvl w:val="0"/>
          <w:numId w:val="11"/>
        </w:numPr>
        <w:rPr>
          <w:color w:val="000000" w:themeColor="text1"/>
          <w:szCs w:val="20"/>
        </w:rPr>
      </w:pPr>
      <w:hyperlink r:id="rId41" w:tooltip="C:DATA3GPPRAN2DocsR2-156401.zip" w:history="1">
        <w:r w:rsidR="00426FA1" w:rsidRPr="00E07F46">
          <w:t>R2-156401</w:t>
        </w:r>
      </w:hyperlink>
      <w:r w:rsidR="00426FA1" w:rsidRPr="00945211">
        <w:rPr>
          <w:color w:val="000000" w:themeColor="text1"/>
          <w:szCs w:val="20"/>
        </w:rPr>
        <w:tab/>
      </w:r>
      <w:r w:rsidR="00252AE4">
        <w:rPr>
          <w:color w:val="000000" w:themeColor="text1"/>
          <w:szCs w:val="20"/>
          <w:lang w:eastAsia="zh-CN"/>
        </w:rPr>
        <w:t>“</w:t>
      </w:r>
      <w:r w:rsidR="00426FA1" w:rsidRPr="00945211">
        <w:rPr>
          <w:color w:val="000000" w:themeColor="text1"/>
          <w:szCs w:val="20"/>
        </w:rPr>
        <w:t>Introduction of Rel-13 MDT enhancements Alt2</w:t>
      </w:r>
      <w:r w:rsidR="00252AE4">
        <w:rPr>
          <w:color w:val="000000" w:themeColor="text1"/>
          <w:szCs w:val="20"/>
          <w:lang w:eastAsia="zh-CN"/>
        </w:rPr>
        <w:t>”</w:t>
      </w:r>
      <w:r w:rsidR="00252AE4">
        <w:rPr>
          <w:rFonts w:hint="eastAsia"/>
          <w:color w:val="000000" w:themeColor="text1"/>
          <w:szCs w:val="20"/>
          <w:lang w:eastAsia="zh-CN"/>
        </w:rPr>
        <w:t xml:space="preserve">, </w:t>
      </w:r>
      <w:r w:rsidR="00426FA1" w:rsidRPr="00194DB0">
        <w:rPr>
          <w:color w:val="000000" w:themeColor="text1"/>
          <w:szCs w:val="20"/>
        </w:rPr>
        <w:t>Nokia Networks</w:t>
      </w:r>
      <w:r w:rsidR="00B470DA">
        <w:rPr>
          <w:rFonts w:hint="eastAsia"/>
          <w:szCs w:val="20"/>
          <w:lang w:eastAsia="zh-CN"/>
        </w:rPr>
        <w:t>,</w:t>
      </w:r>
      <w:r w:rsidR="00B470DA">
        <w:rPr>
          <w:rFonts w:hint="eastAsia"/>
          <w:lang w:eastAsia="zh-CN"/>
        </w:rPr>
        <w:t xml:space="preserve"> </w:t>
      </w:r>
      <w:r w:rsidR="00B470DA">
        <w:rPr>
          <w:szCs w:val="20"/>
          <w:lang w:val="en-US" w:eastAsia="zh-CN"/>
        </w:rPr>
        <w:t>RAN</w:t>
      </w:r>
      <w:r w:rsidR="00B470DA">
        <w:rPr>
          <w:rFonts w:hint="eastAsia"/>
          <w:szCs w:val="20"/>
          <w:lang w:val="en-US" w:eastAsia="zh-CN"/>
        </w:rPr>
        <w:t>2</w:t>
      </w:r>
      <w:r w:rsidR="00B470DA">
        <w:rPr>
          <w:szCs w:val="20"/>
          <w:lang w:val="en-US" w:eastAsia="zh-CN"/>
        </w:rPr>
        <w:t>#</w:t>
      </w:r>
      <w:r w:rsidR="00B470DA">
        <w:rPr>
          <w:rFonts w:hint="eastAsia"/>
          <w:szCs w:val="20"/>
          <w:lang w:val="en-US" w:eastAsia="zh-CN"/>
        </w:rPr>
        <w:t>92</w:t>
      </w:r>
      <w:r w:rsidR="00426FA1" w:rsidRPr="00945211">
        <w:rPr>
          <w:color w:val="000000" w:themeColor="text1"/>
          <w:szCs w:val="20"/>
        </w:rPr>
        <w:tab/>
      </w:r>
    </w:p>
    <w:p w14:paraId="6D76C1B9" w14:textId="4DE38767" w:rsidR="00D90959" w:rsidRDefault="00C72140" w:rsidP="00E07F46">
      <w:pPr>
        <w:pStyle w:val="Doc-title"/>
        <w:numPr>
          <w:ilvl w:val="0"/>
          <w:numId w:val="11"/>
        </w:numPr>
        <w:rPr>
          <w:color w:val="000000" w:themeColor="text1"/>
          <w:szCs w:val="20"/>
        </w:rPr>
      </w:pPr>
      <w:hyperlink r:id="rId42" w:tooltip="C:DATA3GPPRAN2DocsR2-156865.zip" w:history="1">
        <w:r w:rsidR="00426FA1" w:rsidRPr="00E07F46">
          <w:rPr>
            <w:color w:val="000000" w:themeColor="text1"/>
          </w:rPr>
          <w:t>R2-156865</w:t>
        </w:r>
      </w:hyperlink>
      <w:r w:rsidR="00426FA1" w:rsidRPr="00E07F46">
        <w:rPr>
          <w:color w:val="000000" w:themeColor="text1"/>
          <w:szCs w:val="20"/>
        </w:rPr>
        <w:tab/>
      </w:r>
      <w:r w:rsidR="00252AE4" w:rsidRPr="00E07F46">
        <w:rPr>
          <w:color w:val="000000" w:themeColor="text1"/>
          <w:szCs w:val="20"/>
          <w:lang w:eastAsia="zh-CN"/>
        </w:rPr>
        <w:t>“</w:t>
      </w:r>
      <w:r w:rsidR="00426FA1" w:rsidRPr="00E07F46">
        <w:rPr>
          <w:color w:val="000000" w:themeColor="text1"/>
          <w:szCs w:val="20"/>
        </w:rPr>
        <w:t>Introduction of IDC Impact to Logged Measurements</w:t>
      </w:r>
      <w:r w:rsidR="00252AE4" w:rsidRPr="00E07F46">
        <w:rPr>
          <w:color w:val="000000" w:themeColor="text1"/>
          <w:szCs w:val="20"/>
          <w:lang w:eastAsia="zh-CN"/>
        </w:rPr>
        <w:t>”</w:t>
      </w:r>
      <w:r w:rsidR="00252AE4" w:rsidRPr="00E07F46">
        <w:rPr>
          <w:rFonts w:hint="eastAsia"/>
          <w:color w:val="000000" w:themeColor="text1"/>
          <w:szCs w:val="20"/>
          <w:lang w:eastAsia="zh-CN"/>
        </w:rPr>
        <w:t xml:space="preserve">, </w:t>
      </w:r>
      <w:r w:rsidR="00426FA1" w:rsidRPr="00E07F46">
        <w:rPr>
          <w:color w:val="000000" w:themeColor="text1"/>
          <w:szCs w:val="20"/>
        </w:rPr>
        <w:t>CATT</w:t>
      </w:r>
      <w:r w:rsidR="00B470DA" w:rsidRPr="00E07F46">
        <w:rPr>
          <w:rFonts w:hint="eastAsia"/>
          <w:color w:val="000000" w:themeColor="text1"/>
          <w:szCs w:val="20"/>
          <w:lang w:eastAsia="zh-CN"/>
        </w:rPr>
        <w:t>,</w:t>
      </w:r>
      <w:r w:rsidR="00B470DA" w:rsidRPr="00E07F46">
        <w:rPr>
          <w:rFonts w:hint="eastAsia"/>
          <w:color w:val="000000" w:themeColor="text1"/>
          <w:lang w:eastAsia="zh-CN"/>
        </w:rPr>
        <w:t xml:space="preserve"> </w:t>
      </w:r>
      <w:r w:rsidR="00B470DA" w:rsidRPr="00E07F46">
        <w:rPr>
          <w:color w:val="000000" w:themeColor="text1"/>
          <w:szCs w:val="20"/>
          <w:lang w:val="en-US" w:eastAsia="zh-CN"/>
        </w:rPr>
        <w:t>RAN</w:t>
      </w:r>
      <w:r w:rsidR="00B470DA" w:rsidRPr="00E07F46">
        <w:rPr>
          <w:rFonts w:hint="eastAsia"/>
          <w:color w:val="000000" w:themeColor="text1"/>
          <w:szCs w:val="20"/>
          <w:lang w:val="en-US" w:eastAsia="zh-CN"/>
        </w:rPr>
        <w:t>2</w:t>
      </w:r>
      <w:r w:rsidR="00B470DA" w:rsidRPr="00E07F46">
        <w:rPr>
          <w:color w:val="000000" w:themeColor="text1"/>
          <w:szCs w:val="20"/>
          <w:lang w:val="en-US" w:eastAsia="zh-CN"/>
        </w:rPr>
        <w:t>#</w:t>
      </w:r>
      <w:r w:rsidR="00B470DA" w:rsidRPr="00E07F46">
        <w:rPr>
          <w:rFonts w:hint="eastAsia"/>
          <w:color w:val="000000" w:themeColor="text1"/>
          <w:szCs w:val="20"/>
          <w:lang w:val="en-US" w:eastAsia="zh-CN"/>
        </w:rPr>
        <w:t>92</w:t>
      </w:r>
      <w:r w:rsidR="00426FA1" w:rsidRPr="00E07F46">
        <w:rPr>
          <w:color w:val="000000" w:themeColor="text1"/>
          <w:szCs w:val="20"/>
        </w:rPr>
        <w:tab/>
      </w:r>
    </w:p>
    <w:p w14:paraId="034990BB" w14:textId="77777777" w:rsidR="00E07F46" w:rsidRPr="00E07F46" w:rsidRDefault="00E07F46" w:rsidP="00E07F46">
      <w:pPr>
        <w:pStyle w:val="Doc-text2"/>
        <w:ind w:left="0" w:firstLine="0"/>
        <w:rPr>
          <w:lang w:eastAsia="zh-CN"/>
        </w:rPr>
      </w:pPr>
    </w:p>
    <w:p w14:paraId="5C5D3A14" w14:textId="4529483D" w:rsidR="004028A1" w:rsidRPr="00A3139D" w:rsidRDefault="000834B4" w:rsidP="004028A1">
      <w:pPr>
        <w:tabs>
          <w:tab w:val="left" w:pos="567"/>
        </w:tabs>
        <w:overflowPunct/>
        <w:autoSpaceDE/>
        <w:autoSpaceDN/>
        <w:snapToGrid w:val="0"/>
        <w:spacing w:after="0"/>
        <w:textAlignment w:val="auto"/>
        <w:rPr>
          <w:rFonts w:ascii="Arial" w:hAnsi="Arial" w:cs="Arial"/>
          <w:b/>
          <w:lang w:eastAsia="zh-CN"/>
        </w:rPr>
      </w:pPr>
      <w:r w:rsidRPr="00E07F46">
        <w:rPr>
          <w:rFonts w:ascii="Arial" w:hAnsi="Arial" w:cs="Arial"/>
          <w:b/>
          <w:lang w:eastAsia="zh-CN"/>
        </w:rPr>
        <w:t>RAN3#89bis</w:t>
      </w:r>
    </w:p>
    <w:p w14:paraId="35E75FD3" w14:textId="77777777" w:rsidR="00A3139D" w:rsidRPr="00A3139D" w:rsidRDefault="00A3139D" w:rsidP="004028A1">
      <w:pPr>
        <w:tabs>
          <w:tab w:val="left" w:pos="567"/>
        </w:tabs>
        <w:overflowPunct/>
        <w:autoSpaceDE/>
        <w:autoSpaceDN/>
        <w:snapToGrid w:val="0"/>
        <w:spacing w:after="0"/>
        <w:textAlignment w:val="auto"/>
        <w:rPr>
          <w:rFonts w:ascii="Arial" w:hAnsi="Arial" w:cs="Arial"/>
          <w:b/>
          <w:lang w:eastAsia="zh-CN"/>
        </w:rPr>
      </w:pPr>
    </w:p>
    <w:p w14:paraId="4C3CA7DD" w14:textId="1F8114CD" w:rsidR="000834B4" w:rsidRPr="00E07F46" w:rsidRDefault="00C72140" w:rsidP="000834B4">
      <w:pPr>
        <w:pStyle w:val="Doc-title"/>
        <w:numPr>
          <w:ilvl w:val="0"/>
          <w:numId w:val="15"/>
        </w:numPr>
        <w:rPr>
          <w:szCs w:val="20"/>
          <w:lang w:val="en-US" w:eastAsia="zh-CN"/>
        </w:rPr>
      </w:pPr>
      <w:hyperlink r:id="rId43" w:tooltip="C:DATA3GPPRAN2DocsR2-156656.zip" w:history="1">
        <w:r w:rsidR="000834B4" w:rsidRPr="00E07F46">
          <w:rPr>
            <w:szCs w:val="20"/>
          </w:rPr>
          <w:t>R</w:t>
        </w:r>
        <w:r w:rsidR="000834B4" w:rsidRPr="00E07F46">
          <w:rPr>
            <w:szCs w:val="20"/>
            <w:lang w:eastAsia="zh-CN"/>
          </w:rPr>
          <w:t>3</w:t>
        </w:r>
        <w:r w:rsidR="000834B4" w:rsidRPr="00E07F46">
          <w:rPr>
            <w:szCs w:val="20"/>
          </w:rPr>
          <w:t>-15</w:t>
        </w:r>
        <w:r w:rsidR="000834B4" w:rsidRPr="00E07F46">
          <w:rPr>
            <w:szCs w:val="20"/>
            <w:lang w:eastAsia="zh-CN"/>
          </w:rPr>
          <w:t>2088</w:t>
        </w:r>
      </w:hyperlink>
      <w:r w:rsidR="000834B4" w:rsidRPr="00945211">
        <w:rPr>
          <w:szCs w:val="20"/>
        </w:rPr>
        <w:tab/>
      </w:r>
      <w:r w:rsidR="000834B4" w:rsidRPr="00E07F46">
        <w:rPr>
          <w:szCs w:val="20"/>
          <w:lang w:val="en-US" w:eastAsia="zh-CN"/>
        </w:rPr>
        <w:t>“Specification impacts of enhanced MDT”, ZTE, RAN3#89bis</w:t>
      </w:r>
    </w:p>
    <w:p w14:paraId="1DEB096F" w14:textId="196CD8A1" w:rsidR="000834B4" w:rsidRPr="00E07F46" w:rsidRDefault="00C72140" w:rsidP="000834B4">
      <w:pPr>
        <w:pStyle w:val="Doc-title"/>
        <w:numPr>
          <w:ilvl w:val="0"/>
          <w:numId w:val="15"/>
        </w:numPr>
        <w:rPr>
          <w:szCs w:val="20"/>
          <w:lang w:val="en-US" w:eastAsia="zh-CN"/>
        </w:rPr>
      </w:pPr>
      <w:hyperlink r:id="rId44" w:tooltip="C:DATA3GPPRAN2DocsR2-156656.zip" w:history="1">
        <w:r w:rsidR="000834B4" w:rsidRPr="00194DB0">
          <w:rPr>
            <w:szCs w:val="20"/>
          </w:rPr>
          <w:t>R3-152090</w:t>
        </w:r>
      </w:hyperlink>
      <w:r w:rsidR="000834B4" w:rsidRPr="00945211">
        <w:rPr>
          <w:szCs w:val="20"/>
        </w:rPr>
        <w:tab/>
      </w:r>
      <w:r w:rsidR="000834B4" w:rsidRPr="00E07F46">
        <w:rPr>
          <w:szCs w:val="20"/>
          <w:lang w:val="en-US" w:eastAsia="zh-CN"/>
        </w:rPr>
        <w:t>“</w:t>
      </w:r>
      <w:r w:rsidR="000834B4" w:rsidRPr="00E07F46">
        <w:rPr>
          <w:szCs w:val="20"/>
        </w:rPr>
        <w:t>Discussion on RAN3 impacts of feMDT</w:t>
      </w:r>
      <w:r w:rsidR="000834B4" w:rsidRPr="00E07F46">
        <w:rPr>
          <w:szCs w:val="20"/>
          <w:lang w:val="en-US" w:eastAsia="zh-CN"/>
        </w:rPr>
        <w:t>”, Huawei, CMCC, RAN3#89bis</w:t>
      </w:r>
    </w:p>
    <w:p w14:paraId="7BAB4E1B" w14:textId="2FED25AA" w:rsidR="000834B4" w:rsidRPr="00E07F46" w:rsidRDefault="00C72140" w:rsidP="000834B4">
      <w:pPr>
        <w:pStyle w:val="Doc-title"/>
        <w:numPr>
          <w:ilvl w:val="0"/>
          <w:numId w:val="15"/>
        </w:numPr>
        <w:rPr>
          <w:szCs w:val="20"/>
          <w:lang w:val="en-US" w:eastAsia="zh-CN"/>
        </w:rPr>
      </w:pPr>
      <w:hyperlink r:id="rId45" w:tooltip="C:DATA3GPPRAN2DocsR2-156656.zip" w:history="1">
        <w:r w:rsidR="000834B4" w:rsidRPr="00194DB0">
          <w:rPr>
            <w:szCs w:val="20"/>
          </w:rPr>
          <w:t>R3-152091</w:t>
        </w:r>
      </w:hyperlink>
      <w:r w:rsidR="000834B4" w:rsidRPr="00945211">
        <w:rPr>
          <w:szCs w:val="20"/>
        </w:rPr>
        <w:tab/>
      </w:r>
      <w:r w:rsidR="000834B4" w:rsidRPr="00E07F46">
        <w:rPr>
          <w:szCs w:val="20"/>
          <w:lang w:val="en-US" w:eastAsia="zh-CN"/>
        </w:rPr>
        <w:t>“</w:t>
      </w:r>
      <w:r w:rsidR="000834B4" w:rsidRPr="00E07F46">
        <w:rPr>
          <w:szCs w:val="20"/>
        </w:rPr>
        <w:t>Introduction of feMDT</w:t>
      </w:r>
      <w:r w:rsidR="000834B4" w:rsidRPr="00E07F46">
        <w:rPr>
          <w:szCs w:val="20"/>
          <w:lang w:val="en-US" w:eastAsia="zh-CN"/>
        </w:rPr>
        <w:t>”, Huawei, CMCC, RAN3#89bis</w:t>
      </w:r>
    </w:p>
    <w:p w14:paraId="3D5350DF" w14:textId="4BA34680" w:rsidR="000834B4" w:rsidRPr="00E07F46" w:rsidRDefault="00C72140" w:rsidP="000834B4">
      <w:pPr>
        <w:pStyle w:val="Doc-title"/>
        <w:numPr>
          <w:ilvl w:val="0"/>
          <w:numId w:val="15"/>
        </w:numPr>
        <w:rPr>
          <w:szCs w:val="20"/>
          <w:lang w:val="en-US" w:eastAsia="zh-CN"/>
        </w:rPr>
      </w:pPr>
      <w:hyperlink r:id="rId46" w:tooltip="C:DATA3GPPRAN2DocsR2-156656.zip" w:history="1">
        <w:r w:rsidR="000834B4" w:rsidRPr="00194DB0">
          <w:rPr>
            <w:szCs w:val="20"/>
          </w:rPr>
          <w:t>R3-152092</w:t>
        </w:r>
      </w:hyperlink>
      <w:r w:rsidR="000834B4" w:rsidRPr="00945211">
        <w:rPr>
          <w:szCs w:val="20"/>
        </w:rPr>
        <w:tab/>
      </w:r>
      <w:r w:rsidR="000834B4" w:rsidRPr="00E07F46">
        <w:rPr>
          <w:szCs w:val="20"/>
          <w:lang w:val="en-US" w:eastAsia="zh-CN"/>
        </w:rPr>
        <w:t>“</w:t>
      </w:r>
      <w:r w:rsidR="000834B4" w:rsidRPr="00E07F46">
        <w:rPr>
          <w:szCs w:val="20"/>
        </w:rPr>
        <w:t>Introduction of feMDT</w:t>
      </w:r>
      <w:r w:rsidR="000834B4" w:rsidRPr="00E07F46">
        <w:rPr>
          <w:szCs w:val="20"/>
          <w:lang w:val="en-US" w:eastAsia="zh-CN"/>
        </w:rPr>
        <w:t>”, Huawei, CMCC, RAN3#89bis</w:t>
      </w:r>
    </w:p>
    <w:p w14:paraId="51D486BF" w14:textId="77777777" w:rsidR="000834B4" w:rsidRPr="00945211" w:rsidRDefault="000834B4" w:rsidP="000834B4">
      <w:pPr>
        <w:pStyle w:val="Doc-text2"/>
        <w:rPr>
          <w:szCs w:val="20"/>
          <w:lang w:eastAsia="zh-CN"/>
        </w:rPr>
      </w:pPr>
    </w:p>
    <w:p w14:paraId="1130A524" w14:textId="2675052C" w:rsidR="000834B4" w:rsidRPr="00A3139D" w:rsidRDefault="000834B4" w:rsidP="00E07F46">
      <w:pPr>
        <w:tabs>
          <w:tab w:val="left" w:pos="567"/>
        </w:tabs>
        <w:overflowPunct/>
        <w:autoSpaceDE/>
        <w:autoSpaceDN/>
        <w:snapToGrid w:val="0"/>
        <w:spacing w:after="0"/>
        <w:textAlignment w:val="auto"/>
        <w:rPr>
          <w:rFonts w:ascii="Arial" w:hAnsi="Arial" w:cs="Arial"/>
          <w:b/>
          <w:lang w:eastAsia="zh-CN"/>
        </w:rPr>
      </w:pPr>
      <w:r w:rsidRPr="00E07F46">
        <w:rPr>
          <w:rFonts w:ascii="Arial" w:hAnsi="Arial" w:cs="Arial"/>
          <w:b/>
          <w:lang w:eastAsia="zh-CN"/>
        </w:rPr>
        <w:t>RAN3#90</w:t>
      </w:r>
    </w:p>
    <w:p w14:paraId="67325696" w14:textId="77777777" w:rsidR="000834B4" w:rsidRPr="00945211" w:rsidRDefault="000834B4" w:rsidP="000834B4">
      <w:pPr>
        <w:pStyle w:val="Doc-text2"/>
        <w:rPr>
          <w:szCs w:val="20"/>
          <w:lang w:eastAsia="zh-CN"/>
        </w:rPr>
      </w:pPr>
    </w:p>
    <w:p w14:paraId="4052445E" w14:textId="4899D400" w:rsidR="000834B4" w:rsidRPr="00945211" w:rsidRDefault="00C72140" w:rsidP="000834B4">
      <w:pPr>
        <w:pStyle w:val="Doc-title"/>
        <w:numPr>
          <w:ilvl w:val="0"/>
          <w:numId w:val="15"/>
        </w:numPr>
        <w:rPr>
          <w:szCs w:val="20"/>
          <w:lang w:eastAsia="zh-CN"/>
        </w:rPr>
      </w:pPr>
      <w:hyperlink r:id="rId47" w:tooltip="C:DATA3GPPRAN2DocsR2-156656.zip" w:history="1">
        <w:r w:rsidR="000834B4" w:rsidRPr="00194DB0">
          <w:rPr>
            <w:szCs w:val="20"/>
          </w:rPr>
          <w:t>R3-152</w:t>
        </w:r>
        <w:r w:rsidR="00E121A6" w:rsidRPr="00194DB0">
          <w:rPr>
            <w:szCs w:val="20"/>
          </w:rPr>
          <w:t>425</w:t>
        </w:r>
      </w:hyperlink>
      <w:r w:rsidR="000834B4" w:rsidRPr="00945211">
        <w:rPr>
          <w:szCs w:val="20"/>
        </w:rPr>
        <w:tab/>
      </w:r>
      <w:r w:rsidR="000834B4" w:rsidRPr="00E07F46">
        <w:rPr>
          <w:szCs w:val="20"/>
          <w:lang w:val="en-US" w:eastAsia="zh-CN"/>
        </w:rPr>
        <w:t>“</w:t>
      </w:r>
      <w:r w:rsidR="004A532D" w:rsidRPr="00E07F46">
        <w:rPr>
          <w:szCs w:val="20"/>
          <w:lang w:val="en-US" w:eastAsia="zh-CN"/>
        </w:rPr>
        <w:t xml:space="preserve">LS </w:t>
      </w:r>
      <w:r w:rsidR="004A532D" w:rsidRPr="00E07F46">
        <w:rPr>
          <w:szCs w:val="20"/>
        </w:rPr>
        <w:t>on new MDT measurement introduced by feMDT</w:t>
      </w:r>
      <w:r w:rsidR="000834B4" w:rsidRPr="00E07F46">
        <w:rPr>
          <w:szCs w:val="20"/>
          <w:lang w:val="en-US" w:eastAsia="zh-CN"/>
        </w:rPr>
        <w:t xml:space="preserve">”, </w:t>
      </w:r>
      <w:r w:rsidR="004A532D" w:rsidRPr="00E07F46">
        <w:rPr>
          <w:szCs w:val="20"/>
          <w:lang w:val="en-US" w:eastAsia="zh-CN"/>
        </w:rPr>
        <w:t>Huawei</w:t>
      </w:r>
      <w:r w:rsidR="000834B4" w:rsidRPr="00E07F46">
        <w:rPr>
          <w:szCs w:val="20"/>
          <w:lang w:val="en-US" w:eastAsia="zh-CN"/>
        </w:rPr>
        <w:t>, RAN3#</w:t>
      </w:r>
      <w:r w:rsidR="004A532D" w:rsidRPr="00E07F46">
        <w:rPr>
          <w:szCs w:val="20"/>
          <w:lang w:val="en-US" w:eastAsia="zh-CN"/>
        </w:rPr>
        <w:t>90</w:t>
      </w:r>
    </w:p>
    <w:p w14:paraId="2F159D52" w14:textId="64B1E7B5" w:rsidR="000834B4" w:rsidRPr="00945211" w:rsidRDefault="00C72140" w:rsidP="000834B4">
      <w:pPr>
        <w:pStyle w:val="Doc-title"/>
        <w:numPr>
          <w:ilvl w:val="0"/>
          <w:numId w:val="15"/>
        </w:numPr>
        <w:rPr>
          <w:szCs w:val="20"/>
          <w:lang w:eastAsia="zh-CN"/>
        </w:rPr>
      </w:pPr>
      <w:hyperlink r:id="rId48" w:tooltip="C:DATA3GPPRAN2DocsR2-156656.zip" w:history="1">
        <w:r w:rsidR="000834B4" w:rsidRPr="00194DB0">
          <w:rPr>
            <w:szCs w:val="20"/>
          </w:rPr>
          <w:t>R3-152</w:t>
        </w:r>
        <w:r w:rsidR="00E121A6" w:rsidRPr="00194DB0">
          <w:rPr>
            <w:szCs w:val="20"/>
          </w:rPr>
          <w:t>486</w:t>
        </w:r>
      </w:hyperlink>
      <w:r w:rsidR="000834B4" w:rsidRPr="00945211">
        <w:rPr>
          <w:szCs w:val="20"/>
        </w:rPr>
        <w:tab/>
      </w:r>
      <w:r w:rsidR="000834B4" w:rsidRPr="00E07F46">
        <w:rPr>
          <w:szCs w:val="20"/>
          <w:lang w:val="en-US" w:eastAsia="zh-CN"/>
        </w:rPr>
        <w:t>“</w:t>
      </w:r>
      <w:r w:rsidR="004A532D" w:rsidRPr="00E07F46">
        <w:rPr>
          <w:szCs w:val="20"/>
        </w:rPr>
        <w:t>Discussion on RAN3 impacts of feMDT</w:t>
      </w:r>
      <w:r w:rsidR="000834B4" w:rsidRPr="00E07F46">
        <w:rPr>
          <w:szCs w:val="20"/>
          <w:lang w:val="en-US" w:eastAsia="zh-CN"/>
        </w:rPr>
        <w:t>”, ZTE, RAN3</w:t>
      </w:r>
      <w:r w:rsidR="003808BA" w:rsidRPr="00E07F46">
        <w:rPr>
          <w:szCs w:val="20"/>
          <w:lang w:val="en-US" w:eastAsia="zh-CN"/>
        </w:rPr>
        <w:t>#90</w:t>
      </w:r>
    </w:p>
    <w:p w14:paraId="6B411E17" w14:textId="2A9E6CF3" w:rsidR="000834B4" w:rsidRPr="00945211" w:rsidRDefault="00C72140" w:rsidP="000834B4">
      <w:pPr>
        <w:pStyle w:val="Doc-title"/>
        <w:numPr>
          <w:ilvl w:val="0"/>
          <w:numId w:val="15"/>
        </w:numPr>
        <w:rPr>
          <w:szCs w:val="20"/>
          <w:lang w:eastAsia="zh-CN"/>
        </w:rPr>
      </w:pPr>
      <w:hyperlink r:id="rId49" w:tooltip="C:DATA3GPPRAN2DocsR2-156656.zip" w:history="1">
        <w:r w:rsidR="000834B4" w:rsidRPr="00194DB0">
          <w:rPr>
            <w:szCs w:val="20"/>
          </w:rPr>
          <w:t>R3-152</w:t>
        </w:r>
        <w:r w:rsidR="00E121A6" w:rsidRPr="00194DB0">
          <w:rPr>
            <w:szCs w:val="20"/>
          </w:rPr>
          <w:t>762</w:t>
        </w:r>
      </w:hyperlink>
      <w:r w:rsidR="000834B4" w:rsidRPr="00945211">
        <w:rPr>
          <w:szCs w:val="20"/>
        </w:rPr>
        <w:tab/>
      </w:r>
      <w:r w:rsidR="000834B4" w:rsidRPr="00E07F46">
        <w:rPr>
          <w:szCs w:val="20"/>
          <w:lang w:val="en-US" w:eastAsia="zh-CN"/>
        </w:rPr>
        <w:t>“</w:t>
      </w:r>
      <w:r w:rsidR="004A532D" w:rsidRPr="00E07F46">
        <w:rPr>
          <w:szCs w:val="20"/>
        </w:rPr>
        <w:t>Introduction of feMDT</w:t>
      </w:r>
      <w:r w:rsidR="000834B4" w:rsidRPr="00E07F46">
        <w:rPr>
          <w:szCs w:val="20"/>
          <w:lang w:val="en-US" w:eastAsia="zh-CN"/>
        </w:rPr>
        <w:t xml:space="preserve">”, </w:t>
      </w:r>
      <w:r w:rsidR="004A532D" w:rsidRPr="00E07F46">
        <w:rPr>
          <w:szCs w:val="20"/>
          <w:lang w:val="en-US" w:eastAsia="zh-CN"/>
        </w:rPr>
        <w:t>Huawei, CMCC</w:t>
      </w:r>
      <w:r w:rsidR="000834B4" w:rsidRPr="00E07F46">
        <w:rPr>
          <w:szCs w:val="20"/>
          <w:lang w:val="en-US" w:eastAsia="zh-CN"/>
        </w:rPr>
        <w:t>, RAN3</w:t>
      </w:r>
      <w:r w:rsidR="003808BA" w:rsidRPr="00E07F46">
        <w:rPr>
          <w:szCs w:val="20"/>
          <w:lang w:val="en-US" w:eastAsia="zh-CN"/>
        </w:rPr>
        <w:t>#90</w:t>
      </w:r>
    </w:p>
    <w:p w14:paraId="3C2C4740" w14:textId="0364413F" w:rsidR="000834B4" w:rsidRPr="00E07F46" w:rsidRDefault="00C72140" w:rsidP="000834B4">
      <w:pPr>
        <w:pStyle w:val="Doc-title"/>
        <w:numPr>
          <w:ilvl w:val="0"/>
          <w:numId w:val="15"/>
        </w:numPr>
        <w:rPr>
          <w:szCs w:val="20"/>
          <w:lang w:val="en-US" w:eastAsia="zh-CN"/>
        </w:rPr>
      </w:pPr>
      <w:hyperlink r:id="rId50" w:tooltip="C:DATA3GPPRAN2DocsR2-156656.zip" w:history="1">
        <w:r w:rsidR="000834B4" w:rsidRPr="00194DB0">
          <w:rPr>
            <w:szCs w:val="20"/>
          </w:rPr>
          <w:t>R3-152</w:t>
        </w:r>
        <w:r w:rsidR="004A532D" w:rsidRPr="00194DB0">
          <w:rPr>
            <w:szCs w:val="20"/>
          </w:rPr>
          <w:t>76</w:t>
        </w:r>
        <w:r w:rsidR="00E121A6" w:rsidRPr="00194DB0">
          <w:rPr>
            <w:szCs w:val="20"/>
          </w:rPr>
          <w:t>3</w:t>
        </w:r>
      </w:hyperlink>
      <w:r w:rsidR="000834B4" w:rsidRPr="00945211">
        <w:rPr>
          <w:szCs w:val="20"/>
        </w:rPr>
        <w:tab/>
      </w:r>
      <w:r w:rsidR="000834B4" w:rsidRPr="00E07F46">
        <w:rPr>
          <w:szCs w:val="20"/>
          <w:lang w:val="en-US" w:eastAsia="zh-CN"/>
        </w:rPr>
        <w:t>“</w:t>
      </w:r>
      <w:r w:rsidR="004A532D" w:rsidRPr="00E07F46">
        <w:rPr>
          <w:szCs w:val="20"/>
        </w:rPr>
        <w:t>Introduction of feMDT</w:t>
      </w:r>
      <w:r w:rsidR="000834B4" w:rsidRPr="00E07F46">
        <w:rPr>
          <w:szCs w:val="20"/>
          <w:lang w:val="en-US" w:eastAsia="zh-CN"/>
        </w:rPr>
        <w:t xml:space="preserve">”, </w:t>
      </w:r>
      <w:r w:rsidR="004A532D" w:rsidRPr="00E07F46">
        <w:rPr>
          <w:szCs w:val="20"/>
          <w:lang w:val="en-US" w:eastAsia="zh-CN"/>
        </w:rPr>
        <w:t>Huawei, CMCC</w:t>
      </w:r>
      <w:r w:rsidR="000834B4" w:rsidRPr="00E07F46">
        <w:rPr>
          <w:szCs w:val="20"/>
          <w:lang w:val="en-US" w:eastAsia="zh-CN"/>
        </w:rPr>
        <w:t>, RAN3#</w:t>
      </w:r>
      <w:r w:rsidR="003808BA" w:rsidRPr="00E07F46">
        <w:rPr>
          <w:szCs w:val="20"/>
          <w:lang w:val="en-US" w:eastAsia="zh-CN"/>
        </w:rPr>
        <w:t>90</w:t>
      </w:r>
    </w:p>
    <w:p w14:paraId="262772FA" w14:textId="490BD4A7" w:rsidR="003808BA" w:rsidRPr="00945211" w:rsidRDefault="00C72140" w:rsidP="003808BA">
      <w:pPr>
        <w:pStyle w:val="Doc-title"/>
        <w:numPr>
          <w:ilvl w:val="0"/>
          <w:numId w:val="15"/>
        </w:numPr>
        <w:rPr>
          <w:szCs w:val="20"/>
          <w:lang w:eastAsia="zh-CN"/>
        </w:rPr>
      </w:pPr>
      <w:hyperlink r:id="rId51" w:tooltip="C:DATA3GPPRAN2DocsR2-156656.zip" w:history="1">
        <w:r w:rsidR="003808BA" w:rsidRPr="00194DB0">
          <w:rPr>
            <w:szCs w:val="20"/>
          </w:rPr>
          <w:t>R3-152484</w:t>
        </w:r>
      </w:hyperlink>
      <w:r w:rsidR="003808BA" w:rsidRPr="00945211">
        <w:rPr>
          <w:szCs w:val="20"/>
        </w:rPr>
        <w:tab/>
      </w:r>
      <w:r w:rsidR="003808BA" w:rsidRPr="00E07F46">
        <w:rPr>
          <w:szCs w:val="20"/>
          <w:lang w:val="en-US" w:eastAsia="zh-CN"/>
        </w:rPr>
        <w:t>“</w:t>
      </w:r>
      <w:r w:rsidR="003808BA" w:rsidRPr="00E07F46">
        <w:rPr>
          <w:szCs w:val="20"/>
        </w:rPr>
        <w:t>Specification impacts of enhanced MDT</w:t>
      </w:r>
      <w:r w:rsidR="003808BA" w:rsidRPr="00E07F46">
        <w:rPr>
          <w:szCs w:val="20"/>
          <w:lang w:val="en-US" w:eastAsia="zh-CN"/>
        </w:rPr>
        <w:t>”, ZTE, RAN3#90</w:t>
      </w:r>
    </w:p>
    <w:p w14:paraId="1C1192F4" w14:textId="77777777" w:rsidR="004028A1" w:rsidRDefault="004028A1" w:rsidP="004F218A">
      <w:pPr>
        <w:tabs>
          <w:tab w:val="left" w:pos="567"/>
        </w:tabs>
        <w:overflowPunct/>
        <w:autoSpaceDE/>
        <w:autoSpaceDN/>
        <w:snapToGrid w:val="0"/>
        <w:spacing w:after="0"/>
        <w:textAlignment w:val="auto"/>
        <w:rPr>
          <w:rFonts w:ascii="Arial" w:hAnsi="Arial" w:cs="Arial"/>
          <w:bCs/>
        </w:rPr>
      </w:pPr>
    </w:p>
    <w:p w14:paraId="28380AD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905703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0AFB79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022F71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6F1CE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B3BB8F"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2F0BE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E97F0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ABB1A0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6E1E9A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3CCF86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962F16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52"/>
      <w:pgSz w:w="11906" w:h="16838"/>
      <w:pgMar w:top="851" w:right="851" w:bottom="851" w:left="85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208B5" w14:textId="77777777" w:rsidR="00C72140" w:rsidRDefault="00C72140">
      <w:r>
        <w:separator/>
      </w:r>
    </w:p>
  </w:endnote>
  <w:endnote w:type="continuationSeparator" w:id="0">
    <w:p w14:paraId="7D47B52F" w14:textId="77777777" w:rsidR="00C72140" w:rsidRDefault="00C7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DengXian Light">
    <w:panose1 w:val="02010600030101010101"/>
    <w:charset w:val="88"/>
    <w:family w:val="auto"/>
    <w:pitch w:val="variable"/>
    <w:sig w:usb0="A00002BF" w:usb1="38CF7CFA" w:usb2="00000016" w:usb3="00000000" w:csb0="0014000F" w:csb1="00000000"/>
  </w:font>
  <w:font w:name="Calibri Light">
    <w:panose1 w:val="020F0302020204030204"/>
    <w:charset w:val="00"/>
    <w:family w:val="auto"/>
    <w:pitch w:val="variable"/>
    <w:sig w:usb0="A00002EF" w:usb1="4000207B" w:usb2="00000000" w:usb3="00000000" w:csb0="0000019F" w:csb1="00000000"/>
  </w:font>
  <w:font w:name="DengXian">
    <w:panose1 w:val="02010600030101010101"/>
    <w:charset w:val="88"/>
    <w:family w:val="auto"/>
    <w:pitch w:val="variable"/>
    <w:sig w:usb0="A00002BF" w:usb1="38CF7CFA" w:usb2="00000016" w:usb3="00000000" w:csb0="001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39133" w14:textId="77777777" w:rsidR="00945211" w:rsidRDefault="00945211">
    <w:pPr>
      <w:pStyle w:val="Footer"/>
    </w:pPr>
    <w:r>
      <w:rPr>
        <w:rStyle w:val="PageNumber"/>
      </w:rPr>
      <w:fldChar w:fldCharType="begin"/>
    </w:r>
    <w:r>
      <w:rPr>
        <w:rStyle w:val="PageNumber"/>
      </w:rPr>
      <w:instrText xml:space="preserve"> PAGE </w:instrText>
    </w:r>
    <w:r>
      <w:rPr>
        <w:rStyle w:val="PageNumber"/>
      </w:rPr>
      <w:fldChar w:fldCharType="separate"/>
    </w:r>
    <w:r w:rsidR="00EF539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539F">
      <w:rPr>
        <w:rStyle w:val="PageNumber"/>
      </w:rPr>
      <w:t>5</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2EE57" w14:textId="77777777" w:rsidR="00C72140" w:rsidRDefault="00C72140">
      <w:r>
        <w:separator/>
      </w:r>
    </w:p>
  </w:footnote>
  <w:footnote w:type="continuationSeparator" w:id="0">
    <w:p w14:paraId="5808E1E8" w14:textId="77777777" w:rsidR="00C72140" w:rsidRDefault="00C7214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654A1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681E26"/>
    <w:multiLevelType w:val="hybridMultilevel"/>
    <w:tmpl w:val="ED045A20"/>
    <w:lvl w:ilvl="0" w:tplc="2CE810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44882"/>
    <w:multiLevelType w:val="hybridMultilevel"/>
    <w:tmpl w:val="93AE244A"/>
    <w:lvl w:ilvl="0" w:tplc="2CE810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431544"/>
    <w:multiLevelType w:val="hybridMultilevel"/>
    <w:tmpl w:val="DB96A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3F0500"/>
    <w:multiLevelType w:val="hybridMultilevel"/>
    <w:tmpl w:val="2D683EA0"/>
    <w:lvl w:ilvl="0" w:tplc="2CE810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
    <w:nsid w:val="224861EC"/>
    <w:multiLevelType w:val="hybridMultilevel"/>
    <w:tmpl w:val="A8D684B8"/>
    <w:lvl w:ilvl="0" w:tplc="040C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3244EE4"/>
    <w:multiLevelType w:val="hybridMultilevel"/>
    <w:tmpl w:val="ACA8228A"/>
    <w:lvl w:ilvl="0" w:tplc="040C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C213AB5"/>
    <w:multiLevelType w:val="hybridMultilevel"/>
    <w:tmpl w:val="FB8A7D0E"/>
    <w:lvl w:ilvl="0" w:tplc="77D6C3A2">
      <w:start w:val="2"/>
      <w:numFmt w:val="bullet"/>
      <w:lvlText w:val="-"/>
      <w:lvlJc w:val="left"/>
      <w:pPr>
        <w:ind w:left="960" w:hanging="480"/>
      </w:pPr>
      <w:rPr>
        <w:rFonts w:ascii="Times New Roman" w:eastAsia="宋体" w:hAnsi="Times New Roman" w:cs="Times New Roman"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7D65E98"/>
    <w:multiLevelType w:val="multilevel"/>
    <w:tmpl w:val="DB96A9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9D8420E"/>
    <w:multiLevelType w:val="hybridMultilevel"/>
    <w:tmpl w:val="9C3A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E75DF2"/>
    <w:multiLevelType w:val="hybridMultilevel"/>
    <w:tmpl w:val="99F24D5A"/>
    <w:lvl w:ilvl="0" w:tplc="034485A8">
      <w:start w:val="12"/>
      <w:numFmt w:val="bullet"/>
      <w:lvlText w:val="-"/>
      <w:lvlJc w:val="left"/>
      <w:pPr>
        <w:ind w:left="720" w:hanging="360"/>
      </w:pPr>
      <w:rPr>
        <w:rFonts w:ascii="Calibri" w:eastAsia="Calibri" w:hAnsi="Calibri" w:cs="Times New Roman" w:hint="default"/>
        <w:color w:val="FF0000"/>
      </w:rPr>
    </w:lvl>
    <w:lvl w:ilvl="1" w:tplc="77D6C3A2">
      <w:start w:val="2"/>
      <w:numFmt w:val="bullet"/>
      <w:lvlText w:val="-"/>
      <w:lvlJc w:val="left"/>
      <w:pPr>
        <w:ind w:left="1560" w:hanging="480"/>
      </w:pPr>
      <w:rPr>
        <w:rFonts w:ascii="Times New Roman" w:eastAsia="宋体"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BBB3503"/>
    <w:multiLevelType w:val="hybridMultilevel"/>
    <w:tmpl w:val="088060D6"/>
    <w:lvl w:ilvl="0" w:tplc="040C0003">
      <w:start w:val="1"/>
      <w:numFmt w:val="bullet"/>
      <w:lvlText w:val="o"/>
      <w:lvlJc w:val="left"/>
      <w:pPr>
        <w:ind w:left="1080" w:hanging="480"/>
      </w:pPr>
      <w:rPr>
        <w:rFonts w:ascii="Courier New" w:hAnsi="Courier New" w:cs="Courier New" w:hint="default"/>
      </w:rPr>
    </w:lvl>
    <w:lvl w:ilvl="1" w:tplc="04090003" w:tentative="1">
      <w:start w:val="1"/>
      <w:numFmt w:val="bullet"/>
      <w:lvlText w:val=""/>
      <w:lvlJc w:val="left"/>
      <w:pPr>
        <w:ind w:left="1560" w:hanging="480"/>
      </w:pPr>
      <w:rPr>
        <w:rFonts w:ascii="Wingdings" w:hAnsi="Wingdings" w:hint="default"/>
      </w:rPr>
    </w:lvl>
    <w:lvl w:ilvl="2" w:tplc="04090005" w:tentative="1">
      <w:start w:val="1"/>
      <w:numFmt w:val="bullet"/>
      <w:lvlText w:val=""/>
      <w:lvlJc w:val="left"/>
      <w:pPr>
        <w:ind w:left="2040" w:hanging="480"/>
      </w:pPr>
      <w:rPr>
        <w:rFonts w:ascii="Wingdings" w:hAnsi="Wingdings" w:hint="default"/>
      </w:rPr>
    </w:lvl>
    <w:lvl w:ilvl="3" w:tplc="04090001" w:tentative="1">
      <w:start w:val="1"/>
      <w:numFmt w:val="bullet"/>
      <w:lvlText w:val=""/>
      <w:lvlJc w:val="left"/>
      <w:pPr>
        <w:ind w:left="2520" w:hanging="480"/>
      </w:pPr>
      <w:rPr>
        <w:rFonts w:ascii="Wingdings" w:hAnsi="Wingdings" w:hint="default"/>
      </w:rPr>
    </w:lvl>
    <w:lvl w:ilvl="4" w:tplc="04090003" w:tentative="1">
      <w:start w:val="1"/>
      <w:numFmt w:val="bullet"/>
      <w:lvlText w:val=""/>
      <w:lvlJc w:val="left"/>
      <w:pPr>
        <w:ind w:left="3000" w:hanging="480"/>
      </w:pPr>
      <w:rPr>
        <w:rFonts w:ascii="Wingdings" w:hAnsi="Wingdings" w:hint="default"/>
      </w:rPr>
    </w:lvl>
    <w:lvl w:ilvl="5" w:tplc="04090005" w:tentative="1">
      <w:start w:val="1"/>
      <w:numFmt w:val="bullet"/>
      <w:lvlText w:val=""/>
      <w:lvlJc w:val="left"/>
      <w:pPr>
        <w:ind w:left="3480" w:hanging="480"/>
      </w:pPr>
      <w:rPr>
        <w:rFonts w:ascii="Wingdings" w:hAnsi="Wingdings" w:hint="default"/>
      </w:rPr>
    </w:lvl>
    <w:lvl w:ilvl="6" w:tplc="04090001" w:tentative="1">
      <w:start w:val="1"/>
      <w:numFmt w:val="bullet"/>
      <w:lvlText w:val=""/>
      <w:lvlJc w:val="left"/>
      <w:pPr>
        <w:ind w:left="3960" w:hanging="480"/>
      </w:pPr>
      <w:rPr>
        <w:rFonts w:ascii="Wingdings" w:hAnsi="Wingdings" w:hint="default"/>
      </w:rPr>
    </w:lvl>
    <w:lvl w:ilvl="7" w:tplc="04090003" w:tentative="1">
      <w:start w:val="1"/>
      <w:numFmt w:val="bullet"/>
      <w:lvlText w:val=""/>
      <w:lvlJc w:val="left"/>
      <w:pPr>
        <w:ind w:left="4440" w:hanging="480"/>
      </w:pPr>
      <w:rPr>
        <w:rFonts w:ascii="Wingdings" w:hAnsi="Wingdings" w:hint="default"/>
      </w:rPr>
    </w:lvl>
    <w:lvl w:ilvl="8" w:tplc="04090005" w:tentative="1">
      <w:start w:val="1"/>
      <w:numFmt w:val="bullet"/>
      <w:lvlText w:val=""/>
      <w:lvlJc w:val="left"/>
      <w:pPr>
        <w:ind w:left="4920" w:hanging="480"/>
      </w:pPr>
      <w:rPr>
        <w:rFonts w:ascii="Wingdings" w:hAnsi="Wingdings" w:hint="default"/>
      </w:rPr>
    </w:lvl>
  </w:abstractNum>
  <w:abstractNum w:abstractNumId="14">
    <w:nsid w:val="3E823C82"/>
    <w:multiLevelType w:val="hybridMultilevel"/>
    <w:tmpl w:val="EB78E13E"/>
    <w:lvl w:ilvl="0" w:tplc="77D6C3A2">
      <w:start w:val="2"/>
      <w:numFmt w:val="bullet"/>
      <w:lvlText w:val="-"/>
      <w:lvlJc w:val="left"/>
      <w:pPr>
        <w:ind w:left="840" w:hanging="480"/>
      </w:pPr>
      <w:rPr>
        <w:rFonts w:ascii="Times New Roman" w:eastAsia="宋体" w:hAnsi="Times New Roman"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EB5654C"/>
    <w:multiLevelType w:val="hybridMultilevel"/>
    <w:tmpl w:val="A0AA3AD8"/>
    <w:lvl w:ilvl="0" w:tplc="040C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408617C5"/>
    <w:multiLevelType w:val="hybridMultilevel"/>
    <w:tmpl w:val="31981E8E"/>
    <w:lvl w:ilvl="0" w:tplc="040C0003">
      <w:start w:val="1"/>
      <w:numFmt w:val="bullet"/>
      <w:lvlText w:val="o"/>
      <w:lvlJc w:val="left"/>
      <w:pPr>
        <w:ind w:left="960" w:hanging="480"/>
      </w:pPr>
      <w:rPr>
        <w:rFonts w:ascii="Courier New" w:hAnsi="Courier New" w:cs="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409838EB"/>
    <w:multiLevelType w:val="hybridMultilevel"/>
    <w:tmpl w:val="824AAED8"/>
    <w:lvl w:ilvl="0" w:tplc="5AFE53A6">
      <w:start w:val="34"/>
      <w:numFmt w:val="decimal"/>
      <w:lvlText w:val="%1."/>
      <w:lvlJc w:val="left"/>
      <w:pPr>
        <w:ind w:left="84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42975CD6"/>
    <w:multiLevelType w:val="hybridMultilevel"/>
    <w:tmpl w:val="EB6E73AC"/>
    <w:lvl w:ilvl="0" w:tplc="2CE810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973750"/>
    <w:multiLevelType w:val="hybridMultilevel"/>
    <w:tmpl w:val="60D8C2E2"/>
    <w:lvl w:ilvl="0" w:tplc="034485A8">
      <w:start w:val="12"/>
      <w:numFmt w:val="bullet"/>
      <w:lvlText w:val="-"/>
      <w:lvlJc w:val="left"/>
      <w:pPr>
        <w:ind w:left="720" w:hanging="360"/>
      </w:pPr>
      <w:rPr>
        <w:rFonts w:ascii="Calibri" w:eastAsia="Calibri" w:hAnsi="Calibri"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B22B83"/>
    <w:multiLevelType w:val="hybridMultilevel"/>
    <w:tmpl w:val="EBE68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FF07D8"/>
    <w:multiLevelType w:val="hybridMultilevel"/>
    <w:tmpl w:val="DB96A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6019A8"/>
    <w:multiLevelType w:val="hybridMultilevel"/>
    <w:tmpl w:val="882C9E0A"/>
    <w:lvl w:ilvl="0" w:tplc="2CE810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327A6D"/>
    <w:multiLevelType w:val="hybridMultilevel"/>
    <w:tmpl w:val="089A7EE6"/>
    <w:lvl w:ilvl="0" w:tplc="034485A8">
      <w:start w:val="12"/>
      <w:numFmt w:val="bullet"/>
      <w:lvlText w:val="-"/>
      <w:lvlJc w:val="left"/>
      <w:pPr>
        <w:ind w:left="960" w:hanging="480"/>
      </w:pPr>
      <w:rPr>
        <w:rFonts w:ascii="Calibri" w:eastAsia="Calibri" w:hAnsi="Calibri" w:cs="Times New Roman" w:hint="default"/>
        <w:color w:val="FF000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nsid w:val="5CA55E80"/>
    <w:multiLevelType w:val="hybridMultilevel"/>
    <w:tmpl w:val="F1201664"/>
    <w:lvl w:ilvl="0" w:tplc="08090001">
      <w:start w:val="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A201BAA"/>
    <w:multiLevelType w:val="hybridMultilevel"/>
    <w:tmpl w:val="13AE7246"/>
    <w:lvl w:ilvl="0" w:tplc="77D6C3A2">
      <w:start w:val="2"/>
      <w:numFmt w:val="bullet"/>
      <w:lvlText w:val="-"/>
      <w:lvlJc w:val="left"/>
      <w:pPr>
        <w:ind w:left="960" w:hanging="480"/>
      </w:pPr>
      <w:rPr>
        <w:rFonts w:ascii="Times New Roman" w:eastAsia="宋体" w:hAnsi="Times New Roman" w:cs="Times New Roman" w:hint="default"/>
      </w:rPr>
    </w:lvl>
    <w:lvl w:ilvl="1" w:tplc="77D6C3A2">
      <w:start w:val="2"/>
      <w:numFmt w:val="bullet"/>
      <w:lvlText w:val="-"/>
      <w:lvlJc w:val="left"/>
      <w:pPr>
        <w:ind w:left="1440" w:hanging="480"/>
      </w:pPr>
      <w:rPr>
        <w:rFonts w:ascii="Times New Roman" w:eastAsia="宋体" w:hAnsi="Times New Roman" w:cs="Times New Roman"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nsid w:val="6F5F5F70"/>
    <w:multiLevelType w:val="hybridMultilevel"/>
    <w:tmpl w:val="0E507F6C"/>
    <w:lvl w:ilvl="0" w:tplc="040C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79D76DCD"/>
    <w:multiLevelType w:val="hybridMultilevel"/>
    <w:tmpl w:val="4920CDAE"/>
    <w:lvl w:ilvl="0" w:tplc="040C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24"/>
  </w:num>
  <w:num w:numId="3">
    <w:abstractNumId w:val="22"/>
  </w:num>
  <w:num w:numId="4">
    <w:abstractNumId w:val="4"/>
  </w:num>
  <w:num w:numId="5">
    <w:abstractNumId w:val="18"/>
  </w:num>
  <w:num w:numId="6">
    <w:abstractNumId w:val="11"/>
  </w:num>
  <w:num w:numId="7">
    <w:abstractNumId w:val="2"/>
  </w:num>
  <w:num w:numId="8">
    <w:abstractNumId w:val="1"/>
  </w:num>
  <w:num w:numId="9">
    <w:abstractNumId w:val="0"/>
  </w:num>
  <w:num w:numId="10">
    <w:abstractNumId w:val="5"/>
  </w:num>
  <w:num w:numId="11">
    <w:abstractNumId w:val="3"/>
  </w:num>
  <w:num w:numId="12">
    <w:abstractNumId w:val="20"/>
  </w:num>
  <w:num w:numId="13">
    <w:abstractNumId w:val="21"/>
  </w:num>
  <w:num w:numId="14">
    <w:abstractNumId w:val="10"/>
  </w:num>
  <w:num w:numId="15">
    <w:abstractNumId w:val="17"/>
  </w:num>
  <w:num w:numId="16">
    <w:abstractNumId w:val="19"/>
  </w:num>
  <w:num w:numId="17">
    <w:abstractNumId w:val="26"/>
  </w:num>
  <w:num w:numId="18">
    <w:abstractNumId w:val="7"/>
  </w:num>
  <w:num w:numId="19">
    <w:abstractNumId w:val="13"/>
  </w:num>
  <w:num w:numId="20">
    <w:abstractNumId w:val="12"/>
  </w:num>
  <w:num w:numId="21">
    <w:abstractNumId w:val="16"/>
  </w:num>
  <w:num w:numId="22">
    <w:abstractNumId w:val="15"/>
  </w:num>
  <w:num w:numId="23">
    <w:abstractNumId w:val="23"/>
  </w:num>
  <w:num w:numId="24">
    <w:abstractNumId w:val="14"/>
  </w:num>
  <w:num w:numId="25">
    <w:abstractNumId w:val="27"/>
  </w:num>
  <w:num w:numId="26">
    <w:abstractNumId w:val="8"/>
  </w:num>
  <w:num w:numId="27">
    <w:abstractNumId w:val="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4456C"/>
    <w:rsid w:val="0005259B"/>
    <w:rsid w:val="00053FEE"/>
    <w:rsid w:val="00060AE4"/>
    <w:rsid w:val="00075160"/>
    <w:rsid w:val="000752B1"/>
    <w:rsid w:val="000834B4"/>
    <w:rsid w:val="000926AF"/>
    <w:rsid w:val="000A30C1"/>
    <w:rsid w:val="000A3ED2"/>
    <w:rsid w:val="000A7E7F"/>
    <w:rsid w:val="000B12A3"/>
    <w:rsid w:val="000C00FA"/>
    <w:rsid w:val="000D17BC"/>
    <w:rsid w:val="000D4676"/>
    <w:rsid w:val="000E4F35"/>
    <w:rsid w:val="000E6CAC"/>
    <w:rsid w:val="000F2462"/>
    <w:rsid w:val="001330CC"/>
    <w:rsid w:val="00137471"/>
    <w:rsid w:val="001454D2"/>
    <w:rsid w:val="00150FD3"/>
    <w:rsid w:val="001905EE"/>
    <w:rsid w:val="00194DB0"/>
    <w:rsid w:val="00195619"/>
    <w:rsid w:val="001A248F"/>
    <w:rsid w:val="001A3B5F"/>
    <w:rsid w:val="001B2EFC"/>
    <w:rsid w:val="001B4015"/>
    <w:rsid w:val="001C48DE"/>
    <w:rsid w:val="001D3BA2"/>
    <w:rsid w:val="001D44B7"/>
    <w:rsid w:val="001D5745"/>
    <w:rsid w:val="001E0075"/>
    <w:rsid w:val="001E04E6"/>
    <w:rsid w:val="001E0507"/>
    <w:rsid w:val="001F1B1F"/>
    <w:rsid w:val="001F60ED"/>
    <w:rsid w:val="0020532B"/>
    <w:rsid w:val="00222B3B"/>
    <w:rsid w:val="0022485E"/>
    <w:rsid w:val="00240143"/>
    <w:rsid w:val="0024175E"/>
    <w:rsid w:val="0024552D"/>
    <w:rsid w:val="00252AE4"/>
    <w:rsid w:val="00274B7D"/>
    <w:rsid w:val="00276C5C"/>
    <w:rsid w:val="002A022F"/>
    <w:rsid w:val="002A2689"/>
    <w:rsid w:val="002A3586"/>
    <w:rsid w:val="002A462D"/>
    <w:rsid w:val="002C1102"/>
    <w:rsid w:val="002E4B0B"/>
    <w:rsid w:val="002F125B"/>
    <w:rsid w:val="002F30BA"/>
    <w:rsid w:val="002F3DD1"/>
    <w:rsid w:val="002F4A92"/>
    <w:rsid w:val="00301B7A"/>
    <w:rsid w:val="00306D59"/>
    <w:rsid w:val="00321DEE"/>
    <w:rsid w:val="0032503A"/>
    <w:rsid w:val="00325EE1"/>
    <w:rsid w:val="00331443"/>
    <w:rsid w:val="00335567"/>
    <w:rsid w:val="00341A18"/>
    <w:rsid w:val="00344D60"/>
    <w:rsid w:val="00347CB0"/>
    <w:rsid w:val="00366725"/>
    <w:rsid w:val="00367401"/>
    <w:rsid w:val="00372C6F"/>
    <w:rsid w:val="00375678"/>
    <w:rsid w:val="003808BA"/>
    <w:rsid w:val="00382C6A"/>
    <w:rsid w:val="0039390A"/>
    <w:rsid w:val="003B24AF"/>
    <w:rsid w:val="003B2870"/>
    <w:rsid w:val="003B7182"/>
    <w:rsid w:val="003C03FB"/>
    <w:rsid w:val="003C178B"/>
    <w:rsid w:val="003D764D"/>
    <w:rsid w:val="003E3832"/>
    <w:rsid w:val="003F2D13"/>
    <w:rsid w:val="004028A1"/>
    <w:rsid w:val="004054F5"/>
    <w:rsid w:val="00407E6C"/>
    <w:rsid w:val="004113AB"/>
    <w:rsid w:val="004256DC"/>
    <w:rsid w:val="004258BA"/>
    <w:rsid w:val="00426FA1"/>
    <w:rsid w:val="00446D26"/>
    <w:rsid w:val="00456495"/>
    <w:rsid w:val="00457D91"/>
    <w:rsid w:val="00464E5B"/>
    <w:rsid w:val="0047055A"/>
    <w:rsid w:val="00474450"/>
    <w:rsid w:val="004873E6"/>
    <w:rsid w:val="00490FC8"/>
    <w:rsid w:val="004A532D"/>
    <w:rsid w:val="004B15B8"/>
    <w:rsid w:val="004B566C"/>
    <w:rsid w:val="004B7B48"/>
    <w:rsid w:val="004C06A3"/>
    <w:rsid w:val="004C3BED"/>
    <w:rsid w:val="004D4AB1"/>
    <w:rsid w:val="004D4D37"/>
    <w:rsid w:val="004F218A"/>
    <w:rsid w:val="0050334E"/>
    <w:rsid w:val="005141E7"/>
    <w:rsid w:val="00516080"/>
    <w:rsid w:val="00521C53"/>
    <w:rsid w:val="00524596"/>
    <w:rsid w:val="0052501F"/>
    <w:rsid w:val="005320AE"/>
    <w:rsid w:val="005579FF"/>
    <w:rsid w:val="005747FF"/>
    <w:rsid w:val="005834C2"/>
    <w:rsid w:val="00587BD6"/>
    <w:rsid w:val="005909C2"/>
    <w:rsid w:val="00593315"/>
    <w:rsid w:val="005A3B32"/>
    <w:rsid w:val="005A6C96"/>
    <w:rsid w:val="005B2F0C"/>
    <w:rsid w:val="005B537E"/>
    <w:rsid w:val="005C09E2"/>
    <w:rsid w:val="005C191F"/>
    <w:rsid w:val="005D5496"/>
    <w:rsid w:val="005D7D4D"/>
    <w:rsid w:val="005E7EB4"/>
    <w:rsid w:val="00606F4C"/>
    <w:rsid w:val="006207ED"/>
    <w:rsid w:val="00622E82"/>
    <w:rsid w:val="00626BC9"/>
    <w:rsid w:val="00627970"/>
    <w:rsid w:val="00636C38"/>
    <w:rsid w:val="00644F31"/>
    <w:rsid w:val="00650D52"/>
    <w:rsid w:val="00662313"/>
    <w:rsid w:val="00683A48"/>
    <w:rsid w:val="006870C9"/>
    <w:rsid w:val="006A13B7"/>
    <w:rsid w:val="006A14D4"/>
    <w:rsid w:val="006A3ADF"/>
    <w:rsid w:val="006A3FF6"/>
    <w:rsid w:val="006B0E06"/>
    <w:rsid w:val="006B4C1E"/>
    <w:rsid w:val="006C4E32"/>
    <w:rsid w:val="006E0406"/>
    <w:rsid w:val="006E146F"/>
    <w:rsid w:val="006E185B"/>
    <w:rsid w:val="006E3F11"/>
    <w:rsid w:val="006E4A9B"/>
    <w:rsid w:val="006E7BC7"/>
    <w:rsid w:val="006F08D1"/>
    <w:rsid w:val="006F40F3"/>
    <w:rsid w:val="00722264"/>
    <w:rsid w:val="00723E46"/>
    <w:rsid w:val="0072683D"/>
    <w:rsid w:val="00727BD9"/>
    <w:rsid w:val="00742361"/>
    <w:rsid w:val="00744E20"/>
    <w:rsid w:val="00752040"/>
    <w:rsid w:val="0076329C"/>
    <w:rsid w:val="00766CFB"/>
    <w:rsid w:val="00774027"/>
    <w:rsid w:val="007816FF"/>
    <w:rsid w:val="00783B44"/>
    <w:rsid w:val="0079074F"/>
    <w:rsid w:val="007A3A5A"/>
    <w:rsid w:val="007A4370"/>
    <w:rsid w:val="007A66A5"/>
    <w:rsid w:val="007B086C"/>
    <w:rsid w:val="007C71C6"/>
    <w:rsid w:val="007E1DEA"/>
    <w:rsid w:val="007E5B6B"/>
    <w:rsid w:val="007E609B"/>
    <w:rsid w:val="00805C10"/>
    <w:rsid w:val="00807987"/>
    <w:rsid w:val="00823B90"/>
    <w:rsid w:val="0083266E"/>
    <w:rsid w:val="008354CC"/>
    <w:rsid w:val="00843DC0"/>
    <w:rsid w:val="00846077"/>
    <w:rsid w:val="0085286A"/>
    <w:rsid w:val="00881D74"/>
    <w:rsid w:val="00881E7B"/>
    <w:rsid w:val="0089166C"/>
    <w:rsid w:val="00893204"/>
    <w:rsid w:val="008960DE"/>
    <w:rsid w:val="008A36DF"/>
    <w:rsid w:val="008C1A3D"/>
    <w:rsid w:val="008C4039"/>
    <w:rsid w:val="008D01C3"/>
    <w:rsid w:val="008D3EEB"/>
    <w:rsid w:val="008D70D2"/>
    <w:rsid w:val="00900DAD"/>
    <w:rsid w:val="0091408E"/>
    <w:rsid w:val="00945211"/>
    <w:rsid w:val="0094609C"/>
    <w:rsid w:val="0095329B"/>
    <w:rsid w:val="00955C4C"/>
    <w:rsid w:val="00956D10"/>
    <w:rsid w:val="00974DD3"/>
    <w:rsid w:val="0099338B"/>
    <w:rsid w:val="00995338"/>
    <w:rsid w:val="009C0BC7"/>
    <w:rsid w:val="009C531F"/>
    <w:rsid w:val="009E52F1"/>
    <w:rsid w:val="009E62B1"/>
    <w:rsid w:val="009F0747"/>
    <w:rsid w:val="00A02E16"/>
    <w:rsid w:val="00A03514"/>
    <w:rsid w:val="00A079C4"/>
    <w:rsid w:val="00A17079"/>
    <w:rsid w:val="00A261D7"/>
    <w:rsid w:val="00A3139D"/>
    <w:rsid w:val="00A37A45"/>
    <w:rsid w:val="00A448C3"/>
    <w:rsid w:val="00A458D4"/>
    <w:rsid w:val="00A4617F"/>
    <w:rsid w:val="00A46FB7"/>
    <w:rsid w:val="00A501A4"/>
    <w:rsid w:val="00A50FD8"/>
    <w:rsid w:val="00A53118"/>
    <w:rsid w:val="00A8015C"/>
    <w:rsid w:val="00A97226"/>
    <w:rsid w:val="00AA0E64"/>
    <w:rsid w:val="00AA142F"/>
    <w:rsid w:val="00AB239A"/>
    <w:rsid w:val="00AB6029"/>
    <w:rsid w:val="00AB6CA2"/>
    <w:rsid w:val="00AC09F3"/>
    <w:rsid w:val="00AC4CE2"/>
    <w:rsid w:val="00AC5B21"/>
    <w:rsid w:val="00AD0135"/>
    <w:rsid w:val="00AD535F"/>
    <w:rsid w:val="00AD7ADC"/>
    <w:rsid w:val="00AE4492"/>
    <w:rsid w:val="00B04BE9"/>
    <w:rsid w:val="00B10710"/>
    <w:rsid w:val="00B208FA"/>
    <w:rsid w:val="00B252CB"/>
    <w:rsid w:val="00B27037"/>
    <w:rsid w:val="00B31ABC"/>
    <w:rsid w:val="00B40AFD"/>
    <w:rsid w:val="00B445ED"/>
    <w:rsid w:val="00B470DA"/>
    <w:rsid w:val="00B52F99"/>
    <w:rsid w:val="00B5702A"/>
    <w:rsid w:val="00B7611D"/>
    <w:rsid w:val="00BA01A1"/>
    <w:rsid w:val="00BB66D5"/>
    <w:rsid w:val="00BC029A"/>
    <w:rsid w:val="00BC3712"/>
    <w:rsid w:val="00BE1D1F"/>
    <w:rsid w:val="00BE38AF"/>
    <w:rsid w:val="00BE5E66"/>
    <w:rsid w:val="00C10EF6"/>
    <w:rsid w:val="00C13ED2"/>
    <w:rsid w:val="00C17C6C"/>
    <w:rsid w:val="00C23622"/>
    <w:rsid w:val="00C25666"/>
    <w:rsid w:val="00C26623"/>
    <w:rsid w:val="00C266F9"/>
    <w:rsid w:val="00C371EA"/>
    <w:rsid w:val="00C418DC"/>
    <w:rsid w:val="00C445AD"/>
    <w:rsid w:val="00C44CBA"/>
    <w:rsid w:val="00C458F0"/>
    <w:rsid w:val="00C479A3"/>
    <w:rsid w:val="00C52769"/>
    <w:rsid w:val="00C555F1"/>
    <w:rsid w:val="00C72140"/>
    <w:rsid w:val="00C83319"/>
    <w:rsid w:val="00C84B31"/>
    <w:rsid w:val="00C87BFC"/>
    <w:rsid w:val="00C917EC"/>
    <w:rsid w:val="00CB5390"/>
    <w:rsid w:val="00CC3127"/>
    <w:rsid w:val="00CE2ED3"/>
    <w:rsid w:val="00CE709B"/>
    <w:rsid w:val="00CE7A97"/>
    <w:rsid w:val="00D04BBE"/>
    <w:rsid w:val="00D050B7"/>
    <w:rsid w:val="00D058A7"/>
    <w:rsid w:val="00D12F69"/>
    <w:rsid w:val="00D160C1"/>
    <w:rsid w:val="00D17794"/>
    <w:rsid w:val="00D22398"/>
    <w:rsid w:val="00D23C59"/>
    <w:rsid w:val="00D35E6C"/>
    <w:rsid w:val="00D435C1"/>
    <w:rsid w:val="00D436CF"/>
    <w:rsid w:val="00D45A43"/>
    <w:rsid w:val="00D45B2F"/>
    <w:rsid w:val="00D46E88"/>
    <w:rsid w:val="00D5746D"/>
    <w:rsid w:val="00D64C56"/>
    <w:rsid w:val="00D66466"/>
    <w:rsid w:val="00D66D62"/>
    <w:rsid w:val="00D70D86"/>
    <w:rsid w:val="00D75A75"/>
    <w:rsid w:val="00D82D10"/>
    <w:rsid w:val="00D86784"/>
    <w:rsid w:val="00D870A8"/>
    <w:rsid w:val="00D90959"/>
    <w:rsid w:val="00DA18AB"/>
    <w:rsid w:val="00DD7B97"/>
    <w:rsid w:val="00DE2A08"/>
    <w:rsid w:val="00DF5A54"/>
    <w:rsid w:val="00E001CE"/>
    <w:rsid w:val="00E01C0A"/>
    <w:rsid w:val="00E07F46"/>
    <w:rsid w:val="00E121A6"/>
    <w:rsid w:val="00E1451F"/>
    <w:rsid w:val="00E158F7"/>
    <w:rsid w:val="00E15A72"/>
    <w:rsid w:val="00E15E28"/>
    <w:rsid w:val="00E16577"/>
    <w:rsid w:val="00E37830"/>
    <w:rsid w:val="00E544FA"/>
    <w:rsid w:val="00E62139"/>
    <w:rsid w:val="00E77436"/>
    <w:rsid w:val="00E8345E"/>
    <w:rsid w:val="00E87A2D"/>
    <w:rsid w:val="00E87CFA"/>
    <w:rsid w:val="00E9082D"/>
    <w:rsid w:val="00E93D77"/>
    <w:rsid w:val="00EA2DC1"/>
    <w:rsid w:val="00EB26CC"/>
    <w:rsid w:val="00EC5571"/>
    <w:rsid w:val="00ED4423"/>
    <w:rsid w:val="00EE2893"/>
    <w:rsid w:val="00EE3B5B"/>
    <w:rsid w:val="00EE4FD6"/>
    <w:rsid w:val="00EF0A9A"/>
    <w:rsid w:val="00EF4800"/>
    <w:rsid w:val="00EF539F"/>
    <w:rsid w:val="00F00A3D"/>
    <w:rsid w:val="00F07A65"/>
    <w:rsid w:val="00F101D6"/>
    <w:rsid w:val="00F1275E"/>
    <w:rsid w:val="00F2319A"/>
    <w:rsid w:val="00F24DDD"/>
    <w:rsid w:val="00F26305"/>
    <w:rsid w:val="00F2770B"/>
    <w:rsid w:val="00F421F3"/>
    <w:rsid w:val="00F44613"/>
    <w:rsid w:val="00F45178"/>
    <w:rsid w:val="00F46B67"/>
    <w:rsid w:val="00F659B0"/>
    <w:rsid w:val="00F67DF4"/>
    <w:rsid w:val="00F72B10"/>
    <w:rsid w:val="00F76874"/>
    <w:rsid w:val="00F77359"/>
    <w:rsid w:val="00F86A73"/>
    <w:rsid w:val="00FC0035"/>
    <w:rsid w:val="00FC345B"/>
    <w:rsid w:val="00FD4E37"/>
    <w:rsid w:val="00FF3074"/>
    <w:rsid w:val="00FF7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2E997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iPriority="99" w:unhideWhenUsed="1"/>
    <w:lsdException w:name="Note Level 2" w:semiHidden="1" w:uiPriority="1" w:unhideWhenUsed="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6F9"/>
    <w:pPr>
      <w:overflowPunct w:val="0"/>
      <w:autoSpaceDE w:val="0"/>
      <w:autoSpaceDN w:val="0"/>
      <w:adjustRightInd w:val="0"/>
      <w:spacing w:after="180"/>
      <w:textAlignment w:val="baseline"/>
    </w:pPr>
    <w:rPr>
      <w:lang w:val="en-GB"/>
    </w:rPr>
  </w:style>
  <w:style w:type="paragraph" w:styleId="Heading1">
    <w:name w:val="heading 1"/>
    <w:next w:val="Normal"/>
    <w:qFormat/>
    <w:rsid w:val="00C266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266F9"/>
    <w:pPr>
      <w:pBdr>
        <w:top w:val="none" w:sz="0" w:space="0" w:color="auto"/>
      </w:pBdr>
      <w:spacing w:before="180"/>
      <w:outlineLvl w:val="1"/>
    </w:pPr>
    <w:rPr>
      <w:sz w:val="32"/>
    </w:rPr>
  </w:style>
  <w:style w:type="paragraph" w:styleId="Heading3">
    <w:name w:val="heading 3"/>
    <w:basedOn w:val="Heading2"/>
    <w:next w:val="Normal"/>
    <w:qFormat/>
    <w:rsid w:val="00C266F9"/>
    <w:pPr>
      <w:spacing w:before="120"/>
      <w:outlineLvl w:val="2"/>
    </w:pPr>
    <w:rPr>
      <w:sz w:val="28"/>
    </w:rPr>
  </w:style>
  <w:style w:type="paragraph" w:styleId="Heading4">
    <w:name w:val="heading 4"/>
    <w:basedOn w:val="Heading3"/>
    <w:next w:val="Normal"/>
    <w:qFormat/>
    <w:rsid w:val="00C266F9"/>
    <w:pPr>
      <w:ind w:left="1418" w:hanging="1418"/>
      <w:outlineLvl w:val="3"/>
    </w:pPr>
    <w:rPr>
      <w:sz w:val="24"/>
    </w:rPr>
  </w:style>
  <w:style w:type="paragraph" w:styleId="Heading5">
    <w:name w:val="heading 5"/>
    <w:basedOn w:val="Heading4"/>
    <w:next w:val="Normal"/>
    <w:qFormat/>
    <w:rsid w:val="00C266F9"/>
    <w:pPr>
      <w:ind w:left="1701" w:hanging="1701"/>
      <w:outlineLvl w:val="4"/>
    </w:pPr>
    <w:rPr>
      <w:sz w:val="22"/>
    </w:rPr>
  </w:style>
  <w:style w:type="paragraph" w:styleId="Heading6">
    <w:name w:val="heading 6"/>
    <w:basedOn w:val="H6"/>
    <w:next w:val="Normal"/>
    <w:qFormat/>
    <w:rsid w:val="00C266F9"/>
    <w:pPr>
      <w:outlineLvl w:val="5"/>
    </w:pPr>
  </w:style>
  <w:style w:type="paragraph" w:styleId="Heading7">
    <w:name w:val="heading 7"/>
    <w:basedOn w:val="H6"/>
    <w:next w:val="Normal"/>
    <w:qFormat/>
    <w:rsid w:val="00C266F9"/>
    <w:pPr>
      <w:outlineLvl w:val="6"/>
    </w:pPr>
  </w:style>
  <w:style w:type="paragraph" w:styleId="Heading8">
    <w:name w:val="heading 8"/>
    <w:basedOn w:val="Heading1"/>
    <w:next w:val="Normal"/>
    <w:qFormat/>
    <w:rsid w:val="00C266F9"/>
    <w:pPr>
      <w:ind w:left="0" w:firstLine="0"/>
      <w:outlineLvl w:val="7"/>
    </w:pPr>
  </w:style>
  <w:style w:type="paragraph" w:styleId="Heading9">
    <w:name w:val="heading 9"/>
    <w:basedOn w:val="Heading8"/>
    <w:next w:val="Normal"/>
    <w:qFormat/>
    <w:rsid w:val="00C266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266F9"/>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semiHidden/>
    <w:rsid w:val="00C266F9"/>
    <w:pPr>
      <w:spacing w:before="180"/>
      <w:ind w:left="2693" w:hanging="2693"/>
    </w:pPr>
    <w:rPr>
      <w:b/>
    </w:rPr>
  </w:style>
  <w:style w:type="paragraph" w:styleId="TOC1">
    <w:name w:val="toc 1"/>
    <w:semiHidden/>
    <w:rsid w:val="00C266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266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266F9"/>
    <w:pPr>
      <w:ind w:left="1701" w:hanging="1701"/>
    </w:pPr>
  </w:style>
  <w:style w:type="paragraph" w:styleId="TOC4">
    <w:name w:val="toc 4"/>
    <w:basedOn w:val="TOC3"/>
    <w:semiHidden/>
    <w:rsid w:val="00C266F9"/>
    <w:pPr>
      <w:ind w:left="1418" w:hanging="1418"/>
    </w:pPr>
  </w:style>
  <w:style w:type="paragraph" w:styleId="TOC3">
    <w:name w:val="toc 3"/>
    <w:basedOn w:val="TOC2"/>
    <w:semiHidden/>
    <w:rsid w:val="00C266F9"/>
    <w:pPr>
      <w:ind w:left="1134" w:hanging="1134"/>
    </w:pPr>
  </w:style>
  <w:style w:type="paragraph" w:styleId="TOC2">
    <w:name w:val="toc 2"/>
    <w:basedOn w:val="TOC1"/>
    <w:semiHidden/>
    <w:rsid w:val="00C266F9"/>
    <w:pPr>
      <w:keepNext w:val="0"/>
      <w:spacing w:before="0"/>
      <w:ind w:left="851" w:hanging="851"/>
    </w:pPr>
    <w:rPr>
      <w:sz w:val="20"/>
    </w:rPr>
  </w:style>
  <w:style w:type="paragraph" w:styleId="Index2">
    <w:name w:val="index 2"/>
    <w:basedOn w:val="Index1"/>
    <w:semiHidden/>
    <w:rsid w:val="00C266F9"/>
    <w:pPr>
      <w:ind w:left="284"/>
    </w:pPr>
  </w:style>
  <w:style w:type="paragraph" w:styleId="Index1">
    <w:name w:val="index 1"/>
    <w:basedOn w:val="Normal"/>
    <w:semiHidden/>
    <w:rsid w:val="00C266F9"/>
    <w:pPr>
      <w:keepLines/>
      <w:spacing w:after="0"/>
    </w:pPr>
  </w:style>
  <w:style w:type="paragraph" w:customStyle="1" w:styleId="ZH">
    <w:name w:val="ZH"/>
    <w:rsid w:val="00C266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266F9"/>
    <w:pPr>
      <w:outlineLvl w:val="9"/>
    </w:pPr>
  </w:style>
  <w:style w:type="paragraph" w:styleId="ListNumber2">
    <w:name w:val="List Number 2"/>
    <w:basedOn w:val="ListNumber"/>
    <w:rsid w:val="00C266F9"/>
    <w:pPr>
      <w:ind w:left="851"/>
    </w:pPr>
  </w:style>
  <w:style w:type="paragraph" w:styleId="Header">
    <w:name w:val="header"/>
    <w:rsid w:val="00C266F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266F9"/>
    <w:rPr>
      <w:b/>
      <w:position w:val="6"/>
      <w:sz w:val="16"/>
    </w:rPr>
  </w:style>
  <w:style w:type="paragraph" w:styleId="FootnoteText">
    <w:name w:val="footnote text"/>
    <w:basedOn w:val="Normal"/>
    <w:semiHidden/>
    <w:rsid w:val="00C266F9"/>
    <w:pPr>
      <w:keepLines/>
      <w:spacing w:after="0"/>
      <w:ind w:left="454" w:hanging="454"/>
    </w:pPr>
    <w:rPr>
      <w:sz w:val="16"/>
    </w:rPr>
  </w:style>
  <w:style w:type="paragraph" w:customStyle="1" w:styleId="TAH">
    <w:name w:val="TAH"/>
    <w:basedOn w:val="TAC"/>
    <w:rsid w:val="00C266F9"/>
    <w:rPr>
      <w:b/>
    </w:rPr>
  </w:style>
  <w:style w:type="paragraph" w:customStyle="1" w:styleId="TAC">
    <w:name w:val="TAC"/>
    <w:basedOn w:val="TAL"/>
    <w:rsid w:val="00C266F9"/>
    <w:pPr>
      <w:jc w:val="center"/>
    </w:pPr>
  </w:style>
  <w:style w:type="paragraph" w:customStyle="1" w:styleId="TF">
    <w:name w:val="TF"/>
    <w:basedOn w:val="TH"/>
    <w:rsid w:val="00C266F9"/>
    <w:pPr>
      <w:keepNext w:val="0"/>
      <w:spacing w:before="0" w:after="240"/>
    </w:pPr>
  </w:style>
  <w:style w:type="paragraph" w:customStyle="1" w:styleId="NO">
    <w:name w:val="NO"/>
    <w:basedOn w:val="Normal"/>
    <w:rsid w:val="00C266F9"/>
    <w:pPr>
      <w:keepLines/>
      <w:ind w:left="1135" w:hanging="851"/>
    </w:pPr>
  </w:style>
  <w:style w:type="paragraph" w:styleId="TOC9">
    <w:name w:val="toc 9"/>
    <w:basedOn w:val="TOC8"/>
    <w:semiHidden/>
    <w:rsid w:val="00C266F9"/>
    <w:pPr>
      <w:ind w:left="1418" w:hanging="1418"/>
    </w:pPr>
  </w:style>
  <w:style w:type="paragraph" w:customStyle="1" w:styleId="EX">
    <w:name w:val="EX"/>
    <w:basedOn w:val="Normal"/>
    <w:rsid w:val="00C266F9"/>
    <w:pPr>
      <w:keepLines/>
      <w:ind w:left="1702" w:hanging="1418"/>
    </w:pPr>
  </w:style>
  <w:style w:type="paragraph" w:customStyle="1" w:styleId="LD">
    <w:name w:val="LD"/>
    <w:rsid w:val="00C266F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266F9"/>
    <w:pPr>
      <w:spacing w:after="0"/>
    </w:pPr>
  </w:style>
  <w:style w:type="paragraph" w:customStyle="1" w:styleId="EW">
    <w:name w:val="EW"/>
    <w:basedOn w:val="EX"/>
    <w:rsid w:val="00C266F9"/>
    <w:pPr>
      <w:spacing w:after="0"/>
    </w:pPr>
  </w:style>
  <w:style w:type="paragraph" w:styleId="TOC6">
    <w:name w:val="toc 6"/>
    <w:basedOn w:val="TOC5"/>
    <w:next w:val="Normal"/>
    <w:semiHidden/>
    <w:rsid w:val="00C266F9"/>
    <w:pPr>
      <w:ind w:left="1985" w:hanging="1985"/>
    </w:pPr>
  </w:style>
  <w:style w:type="paragraph" w:styleId="TOC7">
    <w:name w:val="toc 7"/>
    <w:basedOn w:val="TOC6"/>
    <w:next w:val="Normal"/>
    <w:semiHidden/>
    <w:rsid w:val="00C266F9"/>
    <w:pPr>
      <w:ind w:left="2268" w:hanging="2268"/>
    </w:pPr>
  </w:style>
  <w:style w:type="paragraph" w:styleId="ListBullet2">
    <w:name w:val="List Bullet 2"/>
    <w:basedOn w:val="ListBullet"/>
    <w:rsid w:val="00C266F9"/>
    <w:pPr>
      <w:ind w:left="851"/>
    </w:pPr>
  </w:style>
  <w:style w:type="paragraph" w:styleId="ListBullet3">
    <w:name w:val="List Bullet 3"/>
    <w:basedOn w:val="ListBullet2"/>
    <w:rsid w:val="00C266F9"/>
    <w:pPr>
      <w:ind w:left="1135"/>
    </w:pPr>
  </w:style>
  <w:style w:type="paragraph" w:styleId="ListNumber">
    <w:name w:val="List Number"/>
    <w:basedOn w:val="List"/>
    <w:rsid w:val="00C266F9"/>
  </w:style>
  <w:style w:type="paragraph" w:customStyle="1" w:styleId="EQ">
    <w:name w:val="EQ"/>
    <w:basedOn w:val="Normal"/>
    <w:next w:val="Normal"/>
    <w:rsid w:val="00C266F9"/>
    <w:pPr>
      <w:keepLines/>
      <w:tabs>
        <w:tab w:val="center" w:pos="4536"/>
        <w:tab w:val="right" w:pos="9072"/>
      </w:tabs>
    </w:pPr>
    <w:rPr>
      <w:noProof/>
    </w:rPr>
  </w:style>
  <w:style w:type="paragraph" w:customStyle="1" w:styleId="TH">
    <w:name w:val="TH"/>
    <w:basedOn w:val="Normal"/>
    <w:rsid w:val="00C266F9"/>
    <w:pPr>
      <w:keepNext/>
      <w:keepLines/>
      <w:spacing w:before="60"/>
      <w:jc w:val="center"/>
    </w:pPr>
    <w:rPr>
      <w:rFonts w:ascii="Arial" w:hAnsi="Arial"/>
      <w:b/>
    </w:rPr>
  </w:style>
  <w:style w:type="paragraph" w:customStyle="1" w:styleId="NF">
    <w:name w:val="NF"/>
    <w:basedOn w:val="NO"/>
    <w:rsid w:val="00C266F9"/>
    <w:pPr>
      <w:keepNext/>
      <w:spacing w:after="0"/>
    </w:pPr>
    <w:rPr>
      <w:rFonts w:ascii="Arial" w:hAnsi="Arial"/>
      <w:sz w:val="18"/>
    </w:rPr>
  </w:style>
  <w:style w:type="paragraph" w:customStyle="1" w:styleId="PL">
    <w:name w:val="PL"/>
    <w:rsid w:val="00C2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266F9"/>
    <w:pPr>
      <w:jc w:val="right"/>
    </w:pPr>
  </w:style>
  <w:style w:type="paragraph" w:customStyle="1" w:styleId="H6">
    <w:name w:val="H6"/>
    <w:basedOn w:val="Heading5"/>
    <w:next w:val="Normal"/>
    <w:rsid w:val="00C266F9"/>
    <w:pPr>
      <w:ind w:left="1985" w:hanging="1985"/>
      <w:outlineLvl w:val="9"/>
    </w:pPr>
    <w:rPr>
      <w:sz w:val="20"/>
    </w:rPr>
  </w:style>
  <w:style w:type="paragraph" w:customStyle="1" w:styleId="TAN">
    <w:name w:val="TAN"/>
    <w:basedOn w:val="TAL"/>
    <w:rsid w:val="00C266F9"/>
    <w:pPr>
      <w:ind w:left="851" w:hanging="851"/>
    </w:pPr>
  </w:style>
  <w:style w:type="paragraph" w:customStyle="1" w:styleId="TAL">
    <w:name w:val="TAL"/>
    <w:basedOn w:val="Normal"/>
    <w:rsid w:val="00C266F9"/>
    <w:pPr>
      <w:keepNext/>
      <w:keepLines/>
      <w:spacing w:after="0"/>
    </w:pPr>
    <w:rPr>
      <w:rFonts w:ascii="Arial" w:hAnsi="Arial"/>
      <w:sz w:val="18"/>
    </w:rPr>
  </w:style>
  <w:style w:type="paragraph" w:customStyle="1" w:styleId="ZA">
    <w:name w:val="ZA"/>
    <w:rsid w:val="00C266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66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66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266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66F9"/>
    <w:pPr>
      <w:framePr w:wrap="notBeside" w:y="16161"/>
    </w:pPr>
  </w:style>
  <w:style w:type="character" w:customStyle="1" w:styleId="ZGSM">
    <w:name w:val="ZGSM"/>
    <w:rsid w:val="00C266F9"/>
  </w:style>
  <w:style w:type="paragraph" w:styleId="List2">
    <w:name w:val="List 2"/>
    <w:basedOn w:val="List"/>
    <w:rsid w:val="00C266F9"/>
    <w:pPr>
      <w:ind w:left="851"/>
    </w:pPr>
  </w:style>
  <w:style w:type="paragraph" w:customStyle="1" w:styleId="ZG">
    <w:name w:val="ZG"/>
    <w:rsid w:val="00C266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266F9"/>
    <w:pPr>
      <w:ind w:left="1135"/>
    </w:pPr>
  </w:style>
  <w:style w:type="paragraph" w:styleId="List4">
    <w:name w:val="List 4"/>
    <w:basedOn w:val="List3"/>
    <w:rsid w:val="00C266F9"/>
    <w:pPr>
      <w:ind w:left="1418"/>
    </w:pPr>
  </w:style>
  <w:style w:type="paragraph" w:styleId="List5">
    <w:name w:val="List 5"/>
    <w:basedOn w:val="List4"/>
    <w:rsid w:val="00C266F9"/>
    <w:pPr>
      <w:ind w:left="1702"/>
    </w:pPr>
  </w:style>
  <w:style w:type="paragraph" w:customStyle="1" w:styleId="EditorsNote">
    <w:name w:val="Editor's Note"/>
    <w:basedOn w:val="NO"/>
    <w:rsid w:val="00C266F9"/>
    <w:rPr>
      <w:color w:val="FF0000"/>
    </w:rPr>
  </w:style>
  <w:style w:type="paragraph" w:styleId="List">
    <w:name w:val="List"/>
    <w:basedOn w:val="Normal"/>
    <w:rsid w:val="00C266F9"/>
    <w:pPr>
      <w:ind w:left="568" w:hanging="284"/>
    </w:pPr>
  </w:style>
  <w:style w:type="paragraph" w:styleId="ListBullet">
    <w:name w:val="List Bullet"/>
    <w:basedOn w:val="List"/>
    <w:rsid w:val="00C266F9"/>
  </w:style>
  <w:style w:type="paragraph" w:styleId="ListBullet4">
    <w:name w:val="List Bullet 4"/>
    <w:basedOn w:val="ListBullet3"/>
    <w:rsid w:val="00C266F9"/>
    <w:pPr>
      <w:ind w:left="1418"/>
    </w:pPr>
  </w:style>
  <w:style w:type="paragraph" w:styleId="ListBullet5">
    <w:name w:val="List Bullet 5"/>
    <w:basedOn w:val="ListBullet4"/>
    <w:rsid w:val="00C266F9"/>
    <w:pPr>
      <w:ind w:left="1702"/>
    </w:pPr>
  </w:style>
  <w:style w:type="paragraph" w:customStyle="1" w:styleId="B1">
    <w:name w:val="B1"/>
    <w:basedOn w:val="List"/>
    <w:rsid w:val="00C266F9"/>
  </w:style>
  <w:style w:type="paragraph" w:customStyle="1" w:styleId="B2">
    <w:name w:val="B2"/>
    <w:basedOn w:val="List2"/>
    <w:rsid w:val="00C266F9"/>
  </w:style>
  <w:style w:type="paragraph" w:customStyle="1" w:styleId="B3">
    <w:name w:val="B3"/>
    <w:basedOn w:val="List3"/>
    <w:rsid w:val="00C266F9"/>
  </w:style>
  <w:style w:type="paragraph" w:customStyle="1" w:styleId="B4">
    <w:name w:val="B4"/>
    <w:basedOn w:val="List4"/>
    <w:rsid w:val="00C266F9"/>
  </w:style>
  <w:style w:type="paragraph" w:customStyle="1" w:styleId="B5">
    <w:name w:val="B5"/>
    <w:basedOn w:val="List5"/>
    <w:rsid w:val="00C266F9"/>
  </w:style>
  <w:style w:type="paragraph" w:styleId="Footer">
    <w:name w:val="footer"/>
    <w:basedOn w:val="Header"/>
    <w:rsid w:val="00C266F9"/>
    <w:pPr>
      <w:jc w:val="center"/>
    </w:pPr>
    <w:rPr>
      <w:i/>
    </w:rPr>
  </w:style>
  <w:style w:type="paragraph" w:customStyle="1" w:styleId="ZTD">
    <w:name w:val="ZTD"/>
    <w:basedOn w:val="ZB"/>
    <w:rsid w:val="00C266F9"/>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Doc-text2">
    <w:name w:val="Doc-text2"/>
    <w:basedOn w:val="Normal"/>
    <w:link w:val="Doc-text2Char"/>
    <w:qFormat/>
    <w:rsid w:val="00FC003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0035"/>
    <w:rPr>
      <w:rFonts w:ascii="Arial" w:eastAsia="MS Mincho" w:hAnsi="Arial"/>
      <w:szCs w:val="24"/>
      <w:lang w:val="en-GB" w:eastAsia="en-GB"/>
    </w:rPr>
  </w:style>
  <w:style w:type="paragraph" w:customStyle="1" w:styleId="Doc-title">
    <w:name w:val="Doc-title"/>
    <w:basedOn w:val="Normal"/>
    <w:next w:val="Doc-text2"/>
    <w:link w:val="Doc-titleChar"/>
    <w:qFormat/>
    <w:rsid w:val="00EB26CC"/>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EB26CC"/>
    <w:rPr>
      <w:rFonts w:ascii="Arial" w:eastAsia="MS Mincho" w:hAnsi="Arial"/>
      <w:szCs w:val="24"/>
      <w:lang w:val="en-GB" w:eastAsia="en-GB"/>
    </w:rPr>
  </w:style>
  <w:style w:type="paragraph" w:styleId="BalloonText">
    <w:name w:val="Balloon Text"/>
    <w:basedOn w:val="Normal"/>
    <w:link w:val="BalloonTextChar"/>
    <w:rsid w:val="006A13B7"/>
    <w:pPr>
      <w:spacing w:after="0"/>
    </w:pPr>
    <w:rPr>
      <w:sz w:val="18"/>
      <w:szCs w:val="18"/>
    </w:rPr>
  </w:style>
  <w:style w:type="character" w:customStyle="1" w:styleId="BalloonTextChar">
    <w:name w:val="Balloon Text Char"/>
    <w:link w:val="BalloonText"/>
    <w:rsid w:val="006A13B7"/>
    <w:rPr>
      <w:sz w:val="18"/>
      <w:szCs w:val="18"/>
      <w:lang w:val="en-GB" w:eastAsia="en-US"/>
    </w:rPr>
  </w:style>
  <w:style w:type="paragraph" w:styleId="ListParagraph">
    <w:name w:val="List Paragraph"/>
    <w:basedOn w:val="Normal"/>
    <w:uiPriority w:val="72"/>
    <w:rsid w:val="004028A1"/>
    <w:pPr>
      <w:ind w:left="720"/>
      <w:contextualSpacing/>
    </w:pPr>
  </w:style>
  <w:style w:type="paragraph" w:customStyle="1" w:styleId="CRCoverPage">
    <w:name w:val="CR Cover Page"/>
    <w:link w:val="CRCoverPageZchn"/>
    <w:rsid w:val="00AB6029"/>
    <w:pPr>
      <w:spacing w:after="120"/>
    </w:pPr>
    <w:rPr>
      <w:rFonts w:ascii="Arial" w:hAnsi="Arial"/>
      <w:lang w:val="en-GB"/>
    </w:rPr>
  </w:style>
  <w:style w:type="character" w:customStyle="1" w:styleId="CRCoverPageZchn">
    <w:name w:val="CR Cover Page Zchn"/>
    <w:link w:val="CRCoverPage"/>
    <w:rsid w:val="00AB602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3" Type="http://schemas.openxmlformats.org/officeDocument/2006/relationships/hyperlink" Target="file:///C:\DATA\3GPP\RAN2\Docs\R2-154432.zip" TargetMode="External"/><Relationship Id="rId14" Type="http://schemas.openxmlformats.org/officeDocument/2006/relationships/hyperlink" Target="file:///C:\DATA\3GPP\RAN2\Docs\R2-154455.zip" TargetMode="External"/><Relationship Id="rId15" Type="http://schemas.openxmlformats.org/officeDocument/2006/relationships/hyperlink" Target="file:///C:\DATA\3GPP\RAN2\Docs\R2-154549.zip" TargetMode="External"/><Relationship Id="rId16" Type="http://schemas.openxmlformats.org/officeDocument/2006/relationships/hyperlink" Target="file:///C:\DATA\3GPP\RAN2\Docs\R2-154685.zip" TargetMode="External"/><Relationship Id="rId17" Type="http://schemas.openxmlformats.org/officeDocument/2006/relationships/hyperlink" Target="file:///C:\DATA\3GPP\RAN2\Docs\R2-154782.zip" TargetMode="External"/><Relationship Id="rId18" Type="http://schemas.openxmlformats.org/officeDocument/2006/relationships/hyperlink" Target="file:///C:\DATA\3GPP\RAN2\Docs\R2-154863.zip" TargetMode="External"/><Relationship Id="rId19" Type="http://schemas.openxmlformats.org/officeDocument/2006/relationships/hyperlink" Target="file:///C:\DATA\3GPP\RAN2\Docs\R2-154865.zip" TargetMode="External"/><Relationship Id="rId50" Type="http://schemas.openxmlformats.org/officeDocument/2006/relationships/hyperlink" Target="file:///C:\DATA\3GPP\RAN2\Docs\R2-156656.zip" TargetMode="External"/><Relationship Id="rId51" Type="http://schemas.openxmlformats.org/officeDocument/2006/relationships/hyperlink" Target="file:///C:\DATA\3GPP\RAN2\Docs\R2-156656.zip" TargetMode="External"/><Relationship Id="rId52" Type="http://schemas.openxmlformats.org/officeDocument/2006/relationships/footer" Target="footer1.xml"/><Relationship Id="rId53" Type="http://schemas.openxmlformats.org/officeDocument/2006/relationships/fontTable" Target="fontTable.xml"/><Relationship Id="rId54" Type="http://schemas.openxmlformats.org/officeDocument/2006/relationships/theme" Target="theme/theme1.xml"/><Relationship Id="rId40" Type="http://schemas.openxmlformats.org/officeDocument/2006/relationships/hyperlink" Target="file:///C:\DATA\3GPP\RAN2\Docs\R2-156398.zip" TargetMode="External"/><Relationship Id="rId41" Type="http://schemas.openxmlformats.org/officeDocument/2006/relationships/hyperlink" Target="file:///C:\DATA\3GPP\RAN2\Docs\R2-156401.zip" TargetMode="External"/><Relationship Id="rId42" Type="http://schemas.openxmlformats.org/officeDocument/2006/relationships/hyperlink" Target="file:///C:\DATA\3GPP\RAN2\Docs\R2-156865.zip" TargetMode="External"/><Relationship Id="rId43" Type="http://schemas.openxmlformats.org/officeDocument/2006/relationships/hyperlink" Target="file:///C:\DATA\3GPP\RAN2\Docs\R2-156656.zip" TargetMode="External"/><Relationship Id="rId44" Type="http://schemas.openxmlformats.org/officeDocument/2006/relationships/hyperlink" Target="file:///C:\DATA\3GPP\RAN2\Docs\R2-156656.zip" TargetMode="External"/><Relationship Id="rId45" Type="http://schemas.openxmlformats.org/officeDocument/2006/relationships/hyperlink" Target="file:///C:\DATA\3GPP\RAN2\Docs\R2-156656.zip" TargetMode="External"/><Relationship Id="rId46" Type="http://schemas.openxmlformats.org/officeDocument/2006/relationships/hyperlink" Target="file:///C:\DATA\3GPP\RAN2\Docs\R2-156656.zip" TargetMode="External"/><Relationship Id="rId47" Type="http://schemas.openxmlformats.org/officeDocument/2006/relationships/hyperlink" Target="file:///C:\DATA\3GPP\RAN2\Docs\R2-156656.zip" TargetMode="External"/><Relationship Id="rId48" Type="http://schemas.openxmlformats.org/officeDocument/2006/relationships/hyperlink" Target="file:///C:\DATA\3GPP\RAN2\Docs\R2-156656.zip" TargetMode="External"/><Relationship Id="rId49" Type="http://schemas.openxmlformats.org/officeDocument/2006/relationships/hyperlink" Target="file:///C:\DATA\3GPP\RAN2\Docs\R2-156656.zip"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ftp://ftp.3gpp.org/tsg_ran/TSG_RAN/TSGR_69/Docs/RP-151611.zip" TargetMode="External"/><Relationship Id="rId8" Type="http://schemas.openxmlformats.org/officeDocument/2006/relationships/hyperlink" Target="ftp://ftp.3gpp.org/tsg_ran/TSG_RAN/TSGR_69/Docs/RP-151600.zip" TargetMode="External"/><Relationship Id="rId9" Type="http://schemas.openxmlformats.org/officeDocument/2006/relationships/hyperlink" Target="ftp://ftp.3gpp.org/tsg_ran/TSG_RAN/TSGR_69/Docs/RP-151600.zip" TargetMode="External"/><Relationship Id="rId30" Type="http://schemas.openxmlformats.org/officeDocument/2006/relationships/hyperlink" Target="file:///C:\DATA\3GPP\RAN2\Docs\R2-156590.zip" TargetMode="External"/><Relationship Id="rId31" Type="http://schemas.openxmlformats.org/officeDocument/2006/relationships/hyperlink" Target="file:///C:\DATA\3GPP\RAN2\Docs\R2-156646.zip" TargetMode="External"/><Relationship Id="rId32" Type="http://schemas.openxmlformats.org/officeDocument/2006/relationships/hyperlink" Target="file:///C:\DATA\3GPP\RAN2\Docs\R2-156656.zip" TargetMode="External"/><Relationship Id="rId33" Type="http://schemas.openxmlformats.org/officeDocument/2006/relationships/hyperlink" Target="file:///C:\DATA\3GPP\RAN2\Docs\R2-156236.zip" TargetMode="External"/><Relationship Id="rId34" Type="http://schemas.openxmlformats.org/officeDocument/2006/relationships/hyperlink" Target="file:///C:\DATA\3GPP\RAN2\Docs\R2-156507.zip" TargetMode="External"/><Relationship Id="rId35" Type="http://schemas.openxmlformats.org/officeDocument/2006/relationships/hyperlink" Target="file:///C:\DATA\3GPP\RAN2\Docs\R2-156657.zip" TargetMode="External"/><Relationship Id="rId36" Type="http://schemas.openxmlformats.org/officeDocument/2006/relationships/hyperlink" Target="file:///C:\DATA\3GPP\RAN2\Docs\R2-156824.zip" TargetMode="External"/><Relationship Id="rId37" Type="http://schemas.openxmlformats.org/officeDocument/2006/relationships/hyperlink" Target="file:///C:\DATA\3GPP\RAN2\Docs\R2-156648.zip" TargetMode="External"/><Relationship Id="rId38" Type="http://schemas.openxmlformats.org/officeDocument/2006/relationships/hyperlink" Target="file:///C:\DATA\3GPP\RAN2\Docs\R2-156651.zip" TargetMode="External"/><Relationship Id="rId39" Type="http://schemas.openxmlformats.org/officeDocument/2006/relationships/hyperlink" Target="file:///C:\DATA\3GPP\RAN2\Docs\R2-156255.zip" TargetMode="External"/><Relationship Id="rId20" Type="http://schemas.openxmlformats.org/officeDocument/2006/relationships/hyperlink" Target="file:///C:\DATA\3GPP\RAN2\Docs\R2-154084.zip" TargetMode="External"/><Relationship Id="rId21" Type="http://schemas.openxmlformats.org/officeDocument/2006/relationships/hyperlink" Target="file:///C:\DATA\3GPP\RAN2\Docs\R2-154085.zip" TargetMode="External"/><Relationship Id="rId22" Type="http://schemas.openxmlformats.org/officeDocument/2006/relationships/hyperlink" Target="file:///C:\DATA\3GPP\RAN2\Docs\R2-154106.zip" TargetMode="External"/><Relationship Id="rId23" Type="http://schemas.openxmlformats.org/officeDocument/2006/relationships/hyperlink" Target="file:///C:\DATA\3GPP\RAN2\Docs\R2-154446.zip" TargetMode="External"/><Relationship Id="rId24" Type="http://schemas.openxmlformats.org/officeDocument/2006/relationships/hyperlink" Target="file:///C:\DATA\3GPP\RAN2\Docs\R2-154577.zip" TargetMode="External"/><Relationship Id="rId25" Type="http://schemas.openxmlformats.org/officeDocument/2006/relationships/hyperlink" Target="file:///C:\DATA\3GPP\RAN2\Docs\R2-154683.zip" TargetMode="External"/><Relationship Id="rId26" Type="http://schemas.openxmlformats.org/officeDocument/2006/relationships/hyperlink" Target="file:///C:\DATA\3GPP\RAN2\Docs\R2-154831.zip" TargetMode="External"/><Relationship Id="rId27" Type="http://schemas.openxmlformats.org/officeDocument/2006/relationships/hyperlink" Target="file:///C:\DATA\3GPP\RAN2\Docs\R2-154864.zip" TargetMode="External"/><Relationship Id="rId28" Type="http://schemas.openxmlformats.org/officeDocument/2006/relationships/hyperlink" Target="file:///C:\DATA\3GPP\RAN2\Docs\R2-156429.zip" TargetMode="External"/><Relationship Id="rId29" Type="http://schemas.openxmlformats.org/officeDocument/2006/relationships/hyperlink" Target="file:///C:\DATA\3GPP\RAN2\Docs\R2-156513.zip" TargetMode="External"/><Relationship Id="rId10" Type="http://schemas.openxmlformats.org/officeDocument/2006/relationships/hyperlink" Target="file:///C:\DATA\3GPP\RAN2\Docs\R2-154083.zip" TargetMode="External"/><Relationship Id="rId11" Type="http://schemas.openxmlformats.org/officeDocument/2006/relationships/hyperlink" Target="file:///C:\DATA\3GPP\RAN2\Docs\R2-154083.zip" TargetMode="External"/><Relationship Id="rId12" Type="http://schemas.openxmlformats.org/officeDocument/2006/relationships/hyperlink" Target="file:///C:\DATA\3GPP\RAN2\Docs\R2-1541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宋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20</TotalTime>
  <Pages>5</Pages>
  <Words>2878</Words>
  <Characters>16408</Characters>
  <Application>Microsoft Macintosh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Status Report to TSG</vt:lpstr>
    </vt:vector>
  </TitlesOfParts>
  <Manager/>
  <Company>CMCC</Company>
  <LinksUpToDate>false</LinksUpToDate>
  <CharactersWithSpaces>19248</CharactersWithSpaces>
  <SharedDoc>false</SharedDoc>
  <HyperlinkBase/>
  <HLinks>
    <vt:vector size="450" baseType="variant">
      <vt:variant>
        <vt:i4>327744</vt:i4>
      </vt:variant>
      <vt:variant>
        <vt:i4>222</vt:i4>
      </vt:variant>
      <vt:variant>
        <vt:i4>0</vt:i4>
      </vt:variant>
      <vt:variant>
        <vt:i4>5</vt:i4>
      </vt:variant>
      <vt:variant>
        <vt:lpwstr>file:///D:/DocumentsArchiveDownloads201511_LosAngeles</vt:lpwstr>
      </vt:variant>
      <vt:variant>
        <vt:lpwstr/>
      </vt:variant>
      <vt:variant>
        <vt:i4>327744</vt:i4>
      </vt:variant>
      <vt:variant>
        <vt:i4>219</vt:i4>
      </vt:variant>
      <vt:variant>
        <vt:i4>0</vt:i4>
      </vt:variant>
      <vt:variant>
        <vt:i4>5</vt:i4>
      </vt:variant>
      <vt:variant>
        <vt:lpwstr>file:///D:/DocumentsArchiveDownloads201511_LosAngeles</vt:lpwstr>
      </vt:variant>
      <vt:variant>
        <vt:lpwstr/>
      </vt:variant>
      <vt:variant>
        <vt:i4>327744</vt:i4>
      </vt:variant>
      <vt:variant>
        <vt:i4>216</vt:i4>
      </vt:variant>
      <vt:variant>
        <vt:i4>0</vt:i4>
      </vt:variant>
      <vt:variant>
        <vt:i4>5</vt:i4>
      </vt:variant>
      <vt:variant>
        <vt:lpwstr>file:///D:/DocumentsArchiveDownloads201511_LosAngeles</vt:lpwstr>
      </vt:variant>
      <vt:variant>
        <vt:lpwstr/>
      </vt:variant>
      <vt:variant>
        <vt:i4>327744</vt:i4>
      </vt:variant>
      <vt:variant>
        <vt:i4>213</vt:i4>
      </vt:variant>
      <vt:variant>
        <vt:i4>0</vt:i4>
      </vt:variant>
      <vt:variant>
        <vt:i4>5</vt:i4>
      </vt:variant>
      <vt:variant>
        <vt:lpwstr>file:///D:/DocumentsArchiveDownloads201511_LosAngeles</vt:lpwstr>
      </vt:variant>
      <vt:variant>
        <vt:lpwstr/>
      </vt:variant>
      <vt:variant>
        <vt:i4>7208995</vt:i4>
      </vt:variant>
      <vt:variant>
        <vt:i4>210</vt:i4>
      </vt:variant>
      <vt:variant>
        <vt:i4>0</vt:i4>
      </vt:variant>
      <vt:variant>
        <vt:i4>5</vt:i4>
      </vt:variant>
      <vt:variant>
        <vt:lpwstr>ftp://ftp.3gpp.org/tsg_ran/WG2_RL2/TSGR2_92/Docs//R2-156564.zip</vt:lpwstr>
      </vt:variant>
      <vt:variant>
        <vt:lpwstr/>
      </vt:variant>
      <vt:variant>
        <vt:i4>7143470</vt:i4>
      </vt:variant>
      <vt:variant>
        <vt:i4>207</vt:i4>
      </vt:variant>
      <vt:variant>
        <vt:i4>0</vt:i4>
      </vt:variant>
      <vt:variant>
        <vt:i4>5</vt:i4>
      </vt:variant>
      <vt:variant>
        <vt:lpwstr>ftp://ftp.3gpp.org/tsg_ran/WG2_RL2/TSGR2_92/Docs//R2-156559.zip</vt:lpwstr>
      </vt:variant>
      <vt:variant>
        <vt:lpwstr/>
      </vt:variant>
      <vt:variant>
        <vt:i4>5832704</vt:i4>
      </vt:variant>
      <vt:variant>
        <vt:i4>204</vt:i4>
      </vt:variant>
      <vt:variant>
        <vt:i4>0</vt:i4>
      </vt:variant>
      <vt:variant>
        <vt:i4>5</vt:i4>
      </vt:variant>
      <vt:variant>
        <vt:lpwstr>file:///C:/DATA/3GPP/RAN2/Docs/R2-156961.zip</vt:lpwstr>
      </vt:variant>
      <vt:variant>
        <vt:lpwstr/>
      </vt:variant>
      <vt:variant>
        <vt:i4>5832704</vt:i4>
      </vt:variant>
      <vt:variant>
        <vt:i4>201</vt:i4>
      </vt:variant>
      <vt:variant>
        <vt:i4>0</vt:i4>
      </vt:variant>
      <vt:variant>
        <vt:i4>5</vt:i4>
      </vt:variant>
      <vt:variant>
        <vt:lpwstr>file:///C:/DATA/3GPP/RAN2/Docs/R2-156961.zip</vt:lpwstr>
      </vt:variant>
      <vt:variant>
        <vt:lpwstr/>
      </vt:variant>
      <vt:variant>
        <vt:i4>5767168</vt:i4>
      </vt:variant>
      <vt:variant>
        <vt:i4>198</vt:i4>
      </vt:variant>
      <vt:variant>
        <vt:i4>0</vt:i4>
      </vt:variant>
      <vt:variant>
        <vt:i4>5</vt:i4>
      </vt:variant>
      <vt:variant>
        <vt:lpwstr>file:///C:/DATA/3GPP/RAN2/Docs/R2-156960.zip</vt:lpwstr>
      </vt:variant>
      <vt:variant>
        <vt:lpwstr/>
      </vt:variant>
      <vt:variant>
        <vt:i4>5767168</vt:i4>
      </vt:variant>
      <vt:variant>
        <vt:i4>195</vt:i4>
      </vt:variant>
      <vt:variant>
        <vt:i4>0</vt:i4>
      </vt:variant>
      <vt:variant>
        <vt:i4>5</vt:i4>
      </vt:variant>
      <vt:variant>
        <vt:lpwstr>file:///C:/DATA/3GPP/RAN2/Docs/R2-156960.zip</vt:lpwstr>
      </vt:variant>
      <vt:variant>
        <vt:lpwstr/>
      </vt:variant>
      <vt:variant>
        <vt:i4>5308419</vt:i4>
      </vt:variant>
      <vt:variant>
        <vt:i4>192</vt:i4>
      </vt:variant>
      <vt:variant>
        <vt:i4>0</vt:i4>
      </vt:variant>
      <vt:variant>
        <vt:i4>5</vt:i4>
      </vt:variant>
      <vt:variant>
        <vt:lpwstr>file:///C:/DATA/3GPP/RAN2/Docs/R2-156959.zip</vt:lpwstr>
      </vt:variant>
      <vt:variant>
        <vt:lpwstr/>
      </vt:variant>
      <vt:variant>
        <vt:i4>5308419</vt:i4>
      </vt:variant>
      <vt:variant>
        <vt:i4>189</vt:i4>
      </vt:variant>
      <vt:variant>
        <vt:i4>0</vt:i4>
      </vt:variant>
      <vt:variant>
        <vt:i4>5</vt:i4>
      </vt:variant>
      <vt:variant>
        <vt:lpwstr>file:///C:/DATA/3GPP/RAN2/Docs/R2-156959.zip</vt:lpwstr>
      </vt:variant>
      <vt:variant>
        <vt:lpwstr/>
      </vt:variant>
      <vt:variant>
        <vt:i4>5308416</vt:i4>
      </vt:variant>
      <vt:variant>
        <vt:i4>186</vt:i4>
      </vt:variant>
      <vt:variant>
        <vt:i4>0</vt:i4>
      </vt:variant>
      <vt:variant>
        <vt:i4>5</vt:i4>
      </vt:variant>
      <vt:variant>
        <vt:lpwstr>file:///C:/DATA/3GPP/RAN2/Docs/R2-156565.zip</vt:lpwstr>
      </vt:variant>
      <vt:variant>
        <vt:lpwstr/>
      </vt:variant>
      <vt:variant>
        <vt:i4>5898240</vt:i4>
      </vt:variant>
      <vt:variant>
        <vt:i4>183</vt:i4>
      </vt:variant>
      <vt:variant>
        <vt:i4>0</vt:i4>
      </vt:variant>
      <vt:variant>
        <vt:i4>5</vt:i4>
      </vt:variant>
      <vt:variant>
        <vt:lpwstr>file:///C:/DATA/3GPP/RAN2/Docs/R2-156962.zip</vt:lpwstr>
      </vt:variant>
      <vt:variant>
        <vt:lpwstr/>
      </vt:variant>
      <vt:variant>
        <vt:i4>5963776</vt:i4>
      </vt:variant>
      <vt:variant>
        <vt:i4>180</vt:i4>
      </vt:variant>
      <vt:variant>
        <vt:i4>0</vt:i4>
      </vt:variant>
      <vt:variant>
        <vt:i4>5</vt:i4>
      </vt:variant>
      <vt:variant>
        <vt:lpwstr>file:///C:/DATA/3GPP/RAN2/Docs/R2-156963.zip</vt:lpwstr>
      </vt:variant>
      <vt:variant>
        <vt:lpwstr/>
      </vt:variant>
      <vt:variant>
        <vt:i4>7143469</vt:i4>
      </vt:variant>
      <vt:variant>
        <vt:i4>177</vt:i4>
      </vt:variant>
      <vt:variant>
        <vt:i4>0</vt:i4>
      </vt:variant>
      <vt:variant>
        <vt:i4>5</vt:i4>
      </vt:variant>
      <vt:variant>
        <vt:lpwstr>ftp://ftp.3gpp.org/tsg_ran/WG2_RL2/TSGR2_92/Docs//R2-156659.zip</vt:lpwstr>
      </vt:variant>
      <vt:variant>
        <vt:lpwstr/>
      </vt:variant>
      <vt:variant>
        <vt:i4>7077924</vt:i4>
      </vt:variant>
      <vt:variant>
        <vt:i4>174</vt:i4>
      </vt:variant>
      <vt:variant>
        <vt:i4>0</vt:i4>
      </vt:variant>
      <vt:variant>
        <vt:i4>5</vt:i4>
      </vt:variant>
      <vt:variant>
        <vt:lpwstr>ftp://ftp.3gpp.org/tsg_ran/WG2_RL2/TSGR2_92/Docs//R2-156543.zip</vt:lpwstr>
      </vt:variant>
      <vt:variant>
        <vt:lpwstr/>
      </vt:variant>
      <vt:variant>
        <vt:i4>7077925</vt:i4>
      </vt:variant>
      <vt:variant>
        <vt:i4>171</vt:i4>
      </vt:variant>
      <vt:variant>
        <vt:i4>0</vt:i4>
      </vt:variant>
      <vt:variant>
        <vt:i4>5</vt:i4>
      </vt:variant>
      <vt:variant>
        <vt:lpwstr>ftp://ftp.3gpp.org/tsg_ran/WG2_RL2/TSGR2_92/Docs//R2-156542.zip</vt:lpwstr>
      </vt:variant>
      <vt:variant>
        <vt:lpwstr/>
      </vt:variant>
      <vt:variant>
        <vt:i4>6881315</vt:i4>
      </vt:variant>
      <vt:variant>
        <vt:i4>168</vt:i4>
      </vt:variant>
      <vt:variant>
        <vt:i4>0</vt:i4>
      </vt:variant>
      <vt:variant>
        <vt:i4>5</vt:i4>
      </vt:variant>
      <vt:variant>
        <vt:lpwstr>ftp://ftp.3gpp.org/tsg_ran/WG2_RL2/TSGR2_92/Docs//R2-156213.zip</vt:lpwstr>
      </vt:variant>
      <vt:variant>
        <vt:lpwstr/>
      </vt:variant>
      <vt:variant>
        <vt:i4>6946860</vt:i4>
      </vt:variant>
      <vt:variant>
        <vt:i4>165</vt:i4>
      </vt:variant>
      <vt:variant>
        <vt:i4>0</vt:i4>
      </vt:variant>
      <vt:variant>
        <vt:i4>5</vt:i4>
      </vt:variant>
      <vt:variant>
        <vt:lpwstr>ftp://ftp.3gpp.org/tsg_ran/WG2_RL2/TSGR2_92/Docs//R2-156628.zip</vt:lpwstr>
      </vt:variant>
      <vt:variant>
        <vt:lpwstr/>
      </vt:variant>
      <vt:variant>
        <vt:i4>6946851</vt:i4>
      </vt:variant>
      <vt:variant>
        <vt:i4>162</vt:i4>
      </vt:variant>
      <vt:variant>
        <vt:i4>0</vt:i4>
      </vt:variant>
      <vt:variant>
        <vt:i4>5</vt:i4>
      </vt:variant>
      <vt:variant>
        <vt:lpwstr>ftp://ftp.3gpp.org/tsg_ran/WG2_RL2/TSGR2_92/Docs//R2-156627.zip</vt:lpwstr>
      </vt:variant>
      <vt:variant>
        <vt:lpwstr/>
      </vt:variant>
      <vt:variant>
        <vt:i4>6946848</vt:i4>
      </vt:variant>
      <vt:variant>
        <vt:i4>159</vt:i4>
      </vt:variant>
      <vt:variant>
        <vt:i4>0</vt:i4>
      </vt:variant>
      <vt:variant>
        <vt:i4>5</vt:i4>
      </vt:variant>
      <vt:variant>
        <vt:lpwstr>ftp://ftp.3gpp.org/tsg_ran/WG2_RL2/TSGR2_92/Docs//R2-156624.zip</vt:lpwstr>
      </vt:variant>
      <vt:variant>
        <vt:lpwstr/>
      </vt:variant>
      <vt:variant>
        <vt:i4>7143468</vt:i4>
      </vt:variant>
      <vt:variant>
        <vt:i4>156</vt:i4>
      </vt:variant>
      <vt:variant>
        <vt:i4>0</vt:i4>
      </vt:variant>
      <vt:variant>
        <vt:i4>5</vt:i4>
      </vt:variant>
      <vt:variant>
        <vt:lpwstr>ftp://ftp.3gpp.org/tsg_ran/WG2_RL2/TSGR2_92/Docs//R2-156856.zip</vt:lpwstr>
      </vt:variant>
      <vt:variant>
        <vt:lpwstr/>
      </vt:variant>
      <vt:variant>
        <vt:i4>6946858</vt:i4>
      </vt:variant>
      <vt:variant>
        <vt:i4>153</vt:i4>
      </vt:variant>
      <vt:variant>
        <vt:i4>0</vt:i4>
      </vt:variant>
      <vt:variant>
        <vt:i4>5</vt:i4>
      </vt:variant>
      <vt:variant>
        <vt:lpwstr>ftp://ftp.3gpp.org/tsg_ran/WG2_RL2/TSGR2_92/Docs//R2-156129.zip</vt:lpwstr>
      </vt:variant>
      <vt:variant>
        <vt:lpwstr/>
      </vt:variant>
      <vt:variant>
        <vt:i4>7209004</vt:i4>
      </vt:variant>
      <vt:variant>
        <vt:i4>150</vt:i4>
      </vt:variant>
      <vt:variant>
        <vt:i4>0</vt:i4>
      </vt:variant>
      <vt:variant>
        <vt:i4>5</vt:i4>
      </vt:variant>
      <vt:variant>
        <vt:lpwstr>ftp://ftp.3gpp.org/tsg_ran/WG2_RL2/TSGR2_92/Docs//R2-156866.zip</vt:lpwstr>
      </vt:variant>
      <vt:variant>
        <vt:lpwstr/>
      </vt:variant>
      <vt:variant>
        <vt:i4>7208994</vt:i4>
      </vt:variant>
      <vt:variant>
        <vt:i4>147</vt:i4>
      </vt:variant>
      <vt:variant>
        <vt:i4>0</vt:i4>
      </vt:variant>
      <vt:variant>
        <vt:i4>5</vt:i4>
      </vt:variant>
      <vt:variant>
        <vt:lpwstr>ftp://ftp.3gpp.org/tsg_ran/WG2_RL2/TSGR2_92/Docs//R2-156565.zip</vt:lpwstr>
      </vt:variant>
      <vt:variant>
        <vt:lpwstr/>
      </vt:variant>
      <vt:variant>
        <vt:i4>6881326</vt:i4>
      </vt:variant>
      <vt:variant>
        <vt:i4>144</vt:i4>
      </vt:variant>
      <vt:variant>
        <vt:i4>0</vt:i4>
      </vt:variant>
      <vt:variant>
        <vt:i4>5</vt:i4>
      </vt:variant>
      <vt:variant>
        <vt:lpwstr>ftp://ftp.3gpp.org/tsg_ran/WG2_RL2/TSGR2_92/Docs//R2-156519.zip</vt:lpwstr>
      </vt:variant>
      <vt:variant>
        <vt:lpwstr/>
      </vt:variant>
      <vt:variant>
        <vt:i4>6946853</vt:i4>
      </vt:variant>
      <vt:variant>
        <vt:i4>141</vt:i4>
      </vt:variant>
      <vt:variant>
        <vt:i4>0</vt:i4>
      </vt:variant>
      <vt:variant>
        <vt:i4>5</vt:i4>
      </vt:variant>
      <vt:variant>
        <vt:lpwstr>ftp://ftp.3gpp.org/tsg_ran/WG2_RL2/TSGR2_92/Docs//R2-156522.zip</vt:lpwstr>
      </vt:variant>
      <vt:variant>
        <vt:lpwstr/>
      </vt:variant>
      <vt:variant>
        <vt:i4>6946855</vt:i4>
      </vt:variant>
      <vt:variant>
        <vt:i4>138</vt:i4>
      </vt:variant>
      <vt:variant>
        <vt:i4>0</vt:i4>
      </vt:variant>
      <vt:variant>
        <vt:i4>5</vt:i4>
      </vt:variant>
      <vt:variant>
        <vt:lpwstr>ftp://ftp.3gpp.org/tsg_ran/WG2_RL2/TSGR2_92/Docs//R2-156520.zip</vt:lpwstr>
      </vt:variant>
      <vt:variant>
        <vt:lpwstr/>
      </vt:variant>
      <vt:variant>
        <vt:i4>6881327</vt:i4>
      </vt:variant>
      <vt:variant>
        <vt:i4>135</vt:i4>
      </vt:variant>
      <vt:variant>
        <vt:i4>0</vt:i4>
      </vt:variant>
      <vt:variant>
        <vt:i4>5</vt:i4>
      </vt:variant>
      <vt:variant>
        <vt:lpwstr>ftp://ftp.3gpp.org/tsg_ran/WG2_RL2/TSGR2_92/Docs//R2-156518.zip</vt:lpwstr>
      </vt:variant>
      <vt:variant>
        <vt:lpwstr/>
      </vt:variant>
      <vt:variant>
        <vt:i4>6946849</vt:i4>
      </vt:variant>
      <vt:variant>
        <vt:i4>132</vt:i4>
      </vt:variant>
      <vt:variant>
        <vt:i4>0</vt:i4>
      </vt:variant>
      <vt:variant>
        <vt:i4>5</vt:i4>
      </vt:variant>
      <vt:variant>
        <vt:lpwstr>ftp://ftp.3gpp.org/tsg_ran/WG2_RL2/TSGR2_92/Docs//R2-156427.zip</vt:lpwstr>
      </vt:variant>
      <vt:variant>
        <vt:lpwstr/>
      </vt:variant>
      <vt:variant>
        <vt:i4>7012389</vt:i4>
      </vt:variant>
      <vt:variant>
        <vt:i4>129</vt:i4>
      </vt:variant>
      <vt:variant>
        <vt:i4>0</vt:i4>
      </vt:variant>
      <vt:variant>
        <vt:i4>5</vt:i4>
      </vt:variant>
      <vt:variant>
        <vt:lpwstr>ftp://ftp.3gpp.org/tsg_ran/WG2_RL2/TSGR2_92/Docs//R2-156730.zip</vt:lpwstr>
      </vt:variant>
      <vt:variant>
        <vt:lpwstr/>
      </vt:variant>
      <vt:variant>
        <vt:i4>7208995</vt:i4>
      </vt:variant>
      <vt:variant>
        <vt:i4>126</vt:i4>
      </vt:variant>
      <vt:variant>
        <vt:i4>0</vt:i4>
      </vt:variant>
      <vt:variant>
        <vt:i4>5</vt:i4>
      </vt:variant>
      <vt:variant>
        <vt:lpwstr>ftp://ftp.3gpp.org/tsg_ran/WG2_RL2/TSGR2_92/Docs//R2-156564.zip</vt:lpwstr>
      </vt:variant>
      <vt:variant>
        <vt:lpwstr/>
      </vt:variant>
      <vt:variant>
        <vt:i4>7143470</vt:i4>
      </vt:variant>
      <vt:variant>
        <vt:i4>123</vt:i4>
      </vt:variant>
      <vt:variant>
        <vt:i4>0</vt:i4>
      </vt:variant>
      <vt:variant>
        <vt:i4>5</vt:i4>
      </vt:variant>
      <vt:variant>
        <vt:lpwstr>ftp://ftp.3gpp.org/tsg_ran/WG2_RL2/TSGR2_92/Docs//R2-156559.zip</vt:lpwstr>
      </vt:variant>
      <vt:variant>
        <vt:lpwstr/>
      </vt:variant>
      <vt:variant>
        <vt:i4>7012445</vt:i4>
      </vt:variant>
      <vt:variant>
        <vt:i4>120</vt:i4>
      </vt:variant>
      <vt:variant>
        <vt:i4>0</vt:i4>
      </vt:variant>
      <vt:variant>
        <vt:i4>5</vt:i4>
      </vt:variant>
      <vt:variant>
        <vt:lpwstr>ftp://ftp.3gpp.org/tsg_ran/WG2_RL2/TSGR2_91bis/Docs//R2-155004.zip</vt:lpwstr>
      </vt:variant>
      <vt:variant>
        <vt:lpwstr/>
      </vt:variant>
      <vt:variant>
        <vt:i4>7012390</vt:i4>
      </vt:variant>
      <vt:variant>
        <vt:i4>117</vt:i4>
      </vt:variant>
      <vt:variant>
        <vt:i4>0</vt:i4>
      </vt:variant>
      <vt:variant>
        <vt:i4>5</vt:i4>
      </vt:variant>
      <vt:variant>
        <vt:lpwstr>ftp://ftp.3gpp.org/tsg_ran/WG2_RL2/TSGR2_92/Docs//R2-156034.zip</vt:lpwstr>
      </vt:variant>
      <vt:variant>
        <vt:lpwstr/>
      </vt:variant>
      <vt:variant>
        <vt:i4>7012385</vt:i4>
      </vt:variant>
      <vt:variant>
        <vt:i4>114</vt:i4>
      </vt:variant>
      <vt:variant>
        <vt:i4>0</vt:i4>
      </vt:variant>
      <vt:variant>
        <vt:i4>5</vt:i4>
      </vt:variant>
      <vt:variant>
        <vt:lpwstr>ftp://ftp.3gpp.org/tsg_ran/WG2_RL2/TSGR2_92/Docs//R2-156033.zip</vt:lpwstr>
      </vt:variant>
      <vt:variant>
        <vt:lpwstr/>
      </vt:variant>
      <vt:variant>
        <vt:i4>5898246</vt:i4>
      </vt:variant>
      <vt:variant>
        <vt:i4>111</vt:i4>
      </vt:variant>
      <vt:variant>
        <vt:i4>0</vt:i4>
      </vt:variant>
      <vt:variant>
        <vt:i4>5</vt:i4>
      </vt:variant>
      <vt:variant>
        <vt:lpwstr>file:///C:/DATA/3GPP/RAN2/Docs/R2-154922.zip</vt:lpwstr>
      </vt:variant>
      <vt:variant>
        <vt:lpwstr/>
      </vt:variant>
      <vt:variant>
        <vt:i4>6225926</vt:i4>
      </vt:variant>
      <vt:variant>
        <vt:i4>108</vt:i4>
      </vt:variant>
      <vt:variant>
        <vt:i4>0</vt:i4>
      </vt:variant>
      <vt:variant>
        <vt:i4>5</vt:i4>
      </vt:variant>
      <vt:variant>
        <vt:lpwstr>file:///C:/DATA/3GPP/RAN2/Docs/R2-154927.zip</vt:lpwstr>
      </vt:variant>
      <vt:variant>
        <vt:lpwstr/>
      </vt:variant>
      <vt:variant>
        <vt:i4>5963782</vt:i4>
      </vt:variant>
      <vt:variant>
        <vt:i4>105</vt:i4>
      </vt:variant>
      <vt:variant>
        <vt:i4>0</vt:i4>
      </vt:variant>
      <vt:variant>
        <vt:i4>5</vt:i4>
      </vt:variant>
      <vt:variant>
        <vt:lpwstr>file:///C:/DATA/3GPP/RAN2/Docs/R2-154923.zip</vt:lpwstr>
      </vt:variant>
      <vt:variant>
        <vt:lpwstr/>
      </vt:variant>
      <vt:variant>
        <vt:i4>5832710</vt:i4>
      </vt:variant>
      <vt:variant>
        <vt:i4>102</vt:i4>
      </vt:variant>
      <vt:variant>
        <vt:i4>0</vt:i4>
      </vt:variant>
      <vt:variant>
        <vt:i4>5</vt:i4>
      </vt:variant>
      <vt:variant>
        <vt:lpwstr>file:///C:/DATA/3GPP/RAN2/Docs/R2-154921.zip</vt:lpwstr>
      </vt:variant>
      <vt:variant>
        <vt:lpwstr/>
      </vt:variant>
      <vt:variant>
        <vt:i4>5898246</vt:i4>
      </vt:variant>
      <vt:variant>
        <vt:i4>99</vt:i4>
      </vt:variant>
      <vt:variant>
        <vt:i4>0</vt:i4>
      </vt:variant>
      <vt:variant>
        <vt:i4>5</vt:i4>
      </vt:variant>
      <vt:variant>
        <vt:lpwstr>file:///C:/DATA/3GPP/RAN2/Docs/R2-154922.zip</vt:lpwstr>
      </vt:variant>
      <vt:variant>
        <vt:lpwstr/>
      </vt:variant>
      <vt:variant>
        <vt:i4>6291544</vt:i4>
      </vt:variant>
      <vt:variant>
        <vt:i4>96</vt:i4>
      </vt:variant>
      <vt:variant>
        <vt:i4>0</vt:i4>
      </vt:variant>
      <vt:variant>
        <vt:i4>5</vt:i4>
      </vt:variant>
      <vt:variant>
        <vt:lpwstr>ftp://ftp.3gpp.org/tsg_ran/WG2_RL2/TSGR2_91bis/Docs//R2-154649.zip</vt:lpwstr>
      </vt:variant>
      <vt:variant>
        <vt:lpwstr/>
      </vt:variant>
      <vt:variant>
        <vt:i4>6357080</vt:i4>
      </vt:variant>
      <vt:variant>
        <vt:i4>93</vt:i4>
      </vt:variant>
      <vt:variant>
        <vt:i4>0</vt:i4>
      </vt:variant>
      <vt:variant>
        <vt:i4>5</vt:i4>
      </vt:variant>
      <vt:variant>
        <vt:lpwstr>ftp://ftp.3gpp.org/tsg_ran/WG2_RL2/TSGR2_91bis/Docs//R2-154648.zip</vt:lpwstr>
      </vt:variant>
      <vt:variant>
        <vt:lpwstr/>
      </vt:variant>
      <vt:variant>
        <vt:i4>7209048</vt:i4>
      </vt:variant>
      <vt:variant>
        <vt:i4>90</vt:i4>
      </vt:variant>
      <vt:variant>
        <vt:i4>0</vt:i4>
      </vt:variant>
      <vt:variant>
        <vt:i4>5</vt:i4>
      </vt:variant>
      <vt:variant>
        <vt:lpwstr>ftp://ftp.3gpp.org/tsg_ran/WG2_RL2/TSGR2_91bis/Docs//R2-154647.zip</vt:lpwstr>
      </vt:variant>
      <vt:variant>
        <vt:lpwstr/>
      </vt:variant>
      <vt:variant>
        <vt:i4>6357086</vt:i4>
      </vt:variant>
      <vt:variant>
        <vt:i4>87</vt:i4>
      </vt:variant>
      <vt:variant>
        <vt:i4>0</vt:i4>
      </vt:variant>
      <vt:variant>
        <vt:i4>5</vt:i4>
      </vt:variant>
      <vt:variant>
        <vt:lpwstr>ftp://ftp.3gpp.org/tsg_ran/WG2_RL2/TSGR2_91bis/Docs//R2-154628.zip</vt:lpwstr>
      </vt:variant>
      <vt:variant>
        <vt:lpwstr/>
      </vt:variant>
      <vt:variant>
        <vt:i4>7077980</vt:i4>
      </vt:variant>
      <vt:variant>
        <vt:i4>84</vt:i4>
      </vt:variant>
      <vt:variant>
        <vt:i4>0</vt:i4>
      </vt:variant>
      <vt:variant>
        <vt:i4>5</vt:i4>
      </vt:variant>
      <vt:variant>
        <vt:lpwstr>ftp://ftp.3gpp.org/tsg_ran/WG2_RL2/TSGR2_91bis/Docs//R2-154704.zip</vt:lpwstr>
      </vt:variant>
      <vt:variant>
        <vt:lpwstr/>
      </vt:variant>
      <vt:variant>
        <vt:i4>7012444</vt:i4>
      </vt:variant>
      <vt:variant>
        <vt:i4>81</vt:i4>
      </vt:variant>
      <vt:variant>
        <vt:i4>0</vt:i4>
      </vt:variant>
      <vt:variant>
        <vt:i4>5</vt:i4>
      </vt:variant>
      <vt:variant>
        <vt:lpwstr>ftp://ftp.3gpp.org/tsg_ran/WG2_RL2/TSGR2_91bis/Docs//R2-154703.zip</vt:lpwstr>
      </vt:variant>
      <vt:variant>
        <vt:lpwstr/>
      </vt:variant>
      <vt:variant>
        <vt:i4>7012437</vt:i4>
      </vt:variant>
      <vt:variant>
        <vt:i4>78</vt:i4>
      </vt:variant>
      <vt:variant>
        <vt:i4>0</vt:i4>
      </vt:variant>
      <vt:variant>
        <vt:i4>5</vt:i4>
      </vt:variant>
      <vt:variant>
        <vt:lpwstr>ftp://ftp.3gpp.org/tsg_ran/WG2_RL2/TSGR2_91bis/Docs//R2-154692.zip</vt:lpwstr>
      </vt:variant>
      <vt:variant>
        <vt:lpwstr/>
      </vt:variant>
      <vt:variant>
        <vt:i4>6881365</vt:i4>
      </vt:variant>
      <vt:variant>
        <vt:i4>75</vt:i4>
      </vt:variant>
      <vt:variant>
        <vt:i4>0</vt:i4>
      </vt:variant>
      <vt:variant>
        <vt:i4>5</vt:i4>
      </vt:variant>
      <vt:variant>
        <vt:lpwstr>ftp://ftp.3gpp.org/tsg_ran/WG2_RL2/TSGR2_91bis/Docs//R2-154690.zip</vt:lpwstr>
      </vt:variant>
      <vt:variant>
        <vt:lpwstr/>
      </vt:variant>
      <vt:variant>
        <vt:i4>6815838</vt:i4>
      </vt:variant>
      <vt:variant>
        <vt:i4>72</vt:i4>
      </vt:variant>
      <vt:variant>
        <vt:i4>0</vt:i4>
      </vt:variant>
      <vt:variant>
        <vt:i4>5</vt:i4>
      </vt:variant>
      <vt:variant>
        <vt:lpwstr>ftp://ftp.3gpp.org/tsg_ran/WG2_RL2/TSGR2_91bis/Docs//R2-154621.zip</vt:lpwstr>
      </vt:variant>
      <vt:variant>
        <vt:lpwstr/>
      </vt:variant>
      <vt:variant>
        <vt:i4>6946901</vt:i4>
      </vt:variant>
      <vt:variant>
        <vt:i4>69</vt:i4>
      </vt:variant>
      <vt:variant>
        <vt:i4>0</vt:i4>
      </vt:variant>
      <vt:variant>
        <vt:i4>5</vt:i4>
      </vt:variant>
      <vt:variant>
        <vt:lpwstr>ftp://ftp.3gpp.org/tsg_ran/WG2_RL2/TSGR2_91bis/Docs//R2-154590.zip</vt:lpwstr>
      </vt:variant>
      <vt:variant>
        <vt:lpwstr/>
      </vt:variant>
      <vt:variant>
        <vt:i4>7143519</vt:i4>
      </vt:variant>
      <vt:variant>
        <vt:i4>66</vt:i4>
      </vt:variant>
      <vt:variant>
        <vt:i4>0</vt:i4>
      </vt:variant>
      <vt:variant>
        <vt:i4>5</vt:i4>
      </vt:variant>
      <vt:variant>
        <vt:lpwstr>ftp://ftp.3gpp.org/tsg_ran/WG2_RL2/TSGR2_91bis/Docs//R2-154436.zip</vt:lpwstr>
      </vt:variant>
      <vt:variant>
        <vt:lpwstr/>
      </vt:variant>
      <vt:variant>
        <vt:i4>7274591</vt:i4>
      </vt:variant>
      <vt:variant>
        <vt:i4>63</vt:i4>
      </vt:variant>
      <vt:variant>
        <vt:i4>0</vt:i4>
      </vt:variant>
      <vt:variant>
        <vt:i4>5</vt:i4>
      </vt:variant>
      <vt:variant>
        <vt:lpwstr>ftp://ftp.3gpp.org/tsg_ran/WG2_RL2/TSGR2_91bis/Docs//R2-154434.zip</vt:lpwstr>
      </vt:variant>
      <vt:variant>
        <vt:lpwstr/>
      </vt:variant>
      <vt:variant>
        <vt:i4>6750302</vt:i4>
      </vt:variant>
      <vt:variant>
        <vt:i4>60</vt:i4>
      </vt:variant>
      <vt:variant>
        <vt:i4>0</vt:i4>
      </vt:variant>
      <vt:variant>
        <vt:i4>5</vt:i4>
      </vt:variant>
      <vt:variant>
        <vt:lpwstr>ftp://ftp.3gpp.org/tsg_ran/WG2_RL2/TSGR2_91bis/Docs//R2-154129.zip</vt:lpwstr>
      </vt:variant>
      <vt:variant>
        <vt:lpwstr/>
      </vt:variant>
      <vt:variant>
        <vt:i4>6684766</vt:i4>
      </vt:variant>
      <vt:variant>
        <vt:i4>57</vt:i4>
      </vt:variant>
      <vt:variant>
        <vt:i4>0</vt:i4>
      </vt:variant>
      <vt:variant>
        <vt:i4>5</vt:i4>
      </vt:variant>
      <vt:variant>
        <vt:lpwstr>ftp://ftp.3gpp.org/tsg_ran/WG2_RL2/TSGR2_91bis/Docs//R2-154128.zip</vt:lpwstr>
      </vt:variant>
      <vt:variant>
        <vt:lpwstr/>
      </vt:variant>
      <vt:variant>
        <vt:i4>6291545</vt:i4>
      </vt:variant>
      <vt:variant>
        <vt:i4>54</vt:i4>
      </vt:variant>
      <vt:variant>
        <vt:i4>0</vt:i4>
      </vt:variant>
      <vt:variant>
        <vt:i4>5</vt:i4>
      </vt:variant>
      <vt:variant>
        <vt:lpwstr>ftp://ftp.3gpp.org/tsg_ran/WG2_RL2/TSGR2_91bis/Docs//R2-154857.zip</vt:lpwstr>
      </vt:variant>
      <vt:variant>
        <vt:lpwstr/>
      </vt:variant>
      <vt:variant>
        <vt:i4>7012436</vt:i4>
      </vt:variant>
      <vt:variant>
        <vt:i4>51</vt:i4>
      </vt:variant>
      <vt:variant>
        <vt:i4>0</vt:i4>
      </vt:variant>
      <vt:variant>
        <vt:i4>5</vt:i4>
      </vt:variant>
      <vt:variant>
        <vt:lpwstr>ftp://ftp.3gpp.org/tsg_ran/WG2_RL2/TSGR2_91bis/Docs//R2-154783.zip</vt:lpwstr>
      </vt:variant>
      <vt:variant>
        <vt:lpwstr/>
      </vt:variant>
      <vt:variant>
        <vt:i4>6946910</vt:i4>
      </vt:variant>
      <vt:variant>
        <vt:i4>48</vt:i4>
      </vt:variant>
      <vt:variant>
        <vt:i4>0</vt:i4>
      </vt:variant>
      <vt:variant>
        <vt:i4>5</vt:i4>
      </vt:variant>
      <vt:variant>
        <vt:lpwstr>ftp://ftp.3gpp.org/tsg_ran/WG2_RL2/TSGR2_91bis/Docs//R2-154623.zip</vt:lpwstr>
      </vt:variant>
      <vt:variant>
        <vt:lpwstr/>
      </vt:variant>
      <vt:variant>
        <vt:i4>7209044</vt:i4>
      </vt:variant>
      <vt:variant>
        <vt:i4>45</vt:i4>
      </vt:variant>
      <vt:variant>
        <vt:i4>0</vt:i4>
      </vt:variant>
      <vt:variant>
        <vt:i4>5</vt:i4>
      </vt:variant>
      <vt:variant>
        <vt:lpwstr>ftp://ftp.3gpp.org/tsg_ran/WG2_RL2/TSGR2_91bis/Docs//R2-154584.zip</vt:lpwstr>
      </vt:variant>
      <vt:variant>
        <vt:lpwstr/>
      </vt:variant>
      <vt:variant>
        <vt:i4>6357086</vt:i4>
      </vt:variant>
      <vt:variant>
        <vt:i4>42</vt:i4>
      </vt:variant>
      <vt:variant>
        <vt:i4>0</vt:i4>
      </vt:variant>
      <vt:variant>
        <vt:i4>5</vt:i4>
      </vt:variant>
      <vt:variant>
        <vt:lpwstr>ftp://ftp.3gpp.org/tsg_ran/WG2_RL2/TSGR2_91bis/Docs//R2-154729.zip</vt:lpwstr>
      </vt:variant>
      <vt:variant>
        <vt:lpwstr/>
      </vt:variant>
      <vt:variant>
        <vt:i4>6815829</vt:i4>
      </vt:variant>
      <vt:variant>
        <vt:i4>39</vt:i4>
      </vt:variant>
      <vt:variant>
        <vt:i4>0</vt:i4>
      </vt:variant>
      <vt:variant>
        <vt:i4>5</vt:i4>
      </vt:variant>
      <vt:variant>
        <vt:lpwstr>ftp://ftp.3gpp.org/tsg_ran/WG2_RL2/TSGR2_91bis/Docs//R2-154691.zip</vt:lpwstr>
      </vt:variant>
      <vt:variant>
        <vt:lpwstr/>
      </vt:variant>
      <vt:variant>
        <vt:i4>7012440</vt:i4>
      </vt:variant>
      <vt:variant>
        <vt:i4>36</vt:i4>
      </vt:variant>
      <vt:variant>
        <vt:i4>0</vt:i4>
      </vt:variant>
      <vt:variant>
        <vt:i4>5</vt:i4>
      </vt:variant>
      <vt:variant>
        <vt:lpwstr>ftp://ftp.3gpp.org/tsg_ran/WG2_RL2/TSGR2_91bis/Docs//R2-154440.zip</vt:lpwstr>
      </vt:variant>
      <vt:variant>
        <vt:lpwstr/>
      </vt:variant>
      <vt:variant>
        <vt:i4>7077980</vt:i4>
      </vt:variant>
      <vt:variant>
        <vt:i4>33</vt:i4>
      </vt:variant>
      <vt:variant>
        <vt:i4>0</vt:i4>
      </vt:variant>
      <vt:variant>
        <vt:i4>5</vt:i4>
      </vt:variant>
      <vt:variant>
        <vt:lpwstr>ftp://ftp.3gpp.org/tsg_ran/WG2_RL2/TSGR2_91bis/Docs//R2-154704.zip</vt:lpwstr>
      </vt:variant>
      <vt:variant>
        <vt:lpwstr/>
      </vt:variant>
      <vt:variant>
        <vt:i4>7012444</vt:i4>
      </vt:variant>
      <vt:variant>
        <vt:i4>30</vt:i4>
      </vt:variant>
      <vt:variant>
        <vt:i4>0</vt:i4>
      </vt:variant>
      <vt:variant>
        <vt:i4>5</vt:i4>
      </vt:variant>
      <vt:variant>
        <vt:lpwstr>ftp://ftp.3gpp.org/tsg_ran/WG2_RL2/TSGR2_91bis/Docs//R2-154703.zip</vt:lpwstr>
      </vt:variant>
      <vt:variant>
        <vt:lpwstr/>
      </vt:variant>
      <vt:variant>
        <vt:i4>7209044</vt:i4>
      </vt:variant>
      <vt:variant>
        <vt:i4>27</vt:i4>
      </vt:variant>
      <vt:variant>
        <vt:i4>0</vt:i4>
      </vt:variant>
      <vt:variant>
        <vt:i4>5</vt:i4>
      </vt:variant>
      <vt:variant>
        <vt:lpwstr>ftp://ftp.3gpp.org/tsg_ran/WG2_RL2/TSGR2_91bis/Docs//R2-154687.zip</vt:lpwstr>
      </vt:variant>
      <vt:variant>
        <vt:lpwstr/>
      </vt:variant>
      <vt:variant>
        <vt:i4>7209048</vt:i4>
      </vt:variant>
      <vt:variant>
        <vt:i4>24</vt:i4>
      </vt:variant>
      <vt:variant>
        <vt:i4>0</vt:i4>
      </vt:variant>
      <vt:variant>
        <vt:i4>5</vt:i4>
      </vt:variant>
      <vt:variant>
        <vt:lpwstr>ftp://ftp.3gpp.org/tsg_ran/WG2_RL2/TSGR2_91bis/Docs//R2-154140.zip</vt:lpwstr>
      </vt:variant>
      <vt:variant>
        <vt:lpwstr/>
      </vt:variant>
      <vt:variant>
        <vt:i4>7209053</vt:i4>
      </vt:variant>
      <vt:variant>
        <vt:i4>21</vt:i4>
      </vt:variant>
      <vt:variant>
        <vt:i4>0</vt:i4>
      </vt:variant>
      <vt:variant>
        <vt:i4>5</vt:i4>
      </vt:variant>
      <vt:variant>
        <vt:lpwstr>ftp://ftp.3gpp.org/tsg_ran/WG2_RL2/TSGR2_91bis/Docs//R2-154110.zip</vt:lpwstr>
      </vt:variant>
      <vt:variant>
        <vt:lpwstr/>
      </vt:variant>
      <vt:variant>
        <vt:i4>7077983</vt:i4>
      </vt:variant>
      <vt:variant>
        <vt:i4>18</vt:i4>
      </vt:variant>
      <vt:variant>
        <vt:i4>0</vt:i4>
      </vt:variant>
      <vt:variant>
        <vt:i4>5</vt:i4>
      </vt:variant>
      <vt:variant>
        <vt:lpwstr>ftp://ftp.3gpp.org/tsg_ran/WG2_RL2/TSGR2_91bis/Docs//R2-154437.zip</vt:lpwstr>
      </vt:variant>
      <vt:variant>
        <vt:lpwstr/>
      </vt:variant>
      <vt:variant>
        <vt:i4>6750300</vt:i4>
      </vt:variant>
      <vt:variant>
        <vt:i4>15</vt:i4>
      </vt:variant>
      <vt:variant>
        <vt:i4>0</vt:i4>
      </vt:variant>
      <vt:variant>
        <vt:i4>5</vt:i4>
      </vt:variant>
      <vt:variant>
        <vt:lpwstr>ftp://ftp.3gpp.org/tsg_ran/WG2_RL2/TSGR2_91bis/Docs//R2-154109.zip</vt:lpwstr>
      </vt:variant>
      <vt:variant>
        <vt:lpwstr/>
      </vt:variant>
      <vt:variant>
        <vt:i4>7209051</vt:i4>
      </vt:variant>
      <vt:variant>
        <vt:i4>12</vt:i4>
      </vt:variant>
      <vt:variant>
        <vt:i4>0</vt:i4>
      </vt:variant>
      <vt:variant>
        <vt:i4>5</vt:i4>
      </vt:variant>
      <vt:variant>
        <vt:lpwstr>ftp://ftp.3gpp.org/tsg_ran/WG2_RL2/TSGR2_91bis/Docs//R2-154776.zip</vt:lpwstr>
      </vt:variant>
      <vt:variant>
        <vt:lpwstr/>
      </vt:variant>
      <vt:variant>
        <vt:i4>6946859</vt:i4>
      </vt:variant>
      <vt:variant>
        <vt:i4>9</vt:i4>
      </vt:variant>
      <vt:variant>
        <vt:i4>0</vt:i4>
      </vt:variant>
      <vt:variant>
        <vt:i4>5</vt:i4>
      </vt:variant>
      <vt:variant>
        <vt:lpwstr>ftp://ftp.3gpp.org/tsg_ran/WG2_RL2/TSGR2_90/Docs//R2-152863.zip</vt:lpwstr>
      </vt:variant>
      <vt:variant>
        <vt:lpwstr/>
      </vt:variant>
      <vt:variant>
        <vt:i4>8257661</vt:i4>
      </vt:variant>
      <vt:variant>
        <vt:i4>6</vt:i4>
      </vt:variant>
      <vt:variant>
        <vt:i4>0</vt:i4>
      </vt:variant>
      <vt:variant>
        <vt:i4>5</vt:i4>
      </vt:variant>
      <vt:variant>
        <vt:lpwstr>ftp://ftp.3gpp.org/tsg_ran/TSG_RAN/TSGR_69/Docs/RP-151600.zip</vt:lpwstr>
      </vt:variant>
      <vt:variant>
        <vt:lpwstr/>
      </vt:variant>
      <vt:variant>
        <vt:i4>8257661</vt:i4>
      </vt:variant>
      <vt:variant>
        <vt:i4>3</vt:i4>
      </vt:variant>
      <vt:variant>
        <vt:i4>0</vt:i4>
      </vt:variant>
      <vt:variant>
        <vt:i4>5</vt:i4>
      </vt:variant>
      <vt:variant>
        <vt:lpwstr>ftp://ftp.3gpp.org/tsg_ran/TSG_RAN/TSGR_69/Docs/RP-151600.zip</vt:lpwstr>
      </vt:variant>
      <vt:variant>
        <vt:lpwstr/>
      </vt:variant>
      <vt:variant>
        <vt:i4>8323196</vt:i4>
      </vt:variant>
      <vt:variant>
        <vt:i4>0</vt:i4>
      </vt:variant>
      <vt:variant>
        <vt:i4>0</vt:i4>
      </vt:variant>
      <vt:variant>
        <vt:i4>5</vt:i4>
      </vt:variant>
      <vt:variant>
        <vt:lpwstr>ftp://ftp.3gpp.org/tsg_ran/TSG_RAN/TSGR_69/Docs/RP-151611.zip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CMCC</dc:creator>
  <cp:keywords/>
  <dc:description/>
  <cp:lastModifiedBy>Nan Hu</cp:lastModifiedBy>
  <cp:revision>5</cp:revision>
  <dcterms:created xsi:type="dcterms:W3CDTF">2015-11-27T23:06:00Z</dcterms:created>
  <dcterms:modified xsi:type="dcterms:W3CDTF">2015-12-01T06:29:00Z</dcterms:modified>
  <cp:category/>
</cp:coreProperties>
</file>